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18" w:rsidRDefault="008A6218">
      <w:pPr>
        <w:suppressAutoHyphens/>
        <w:ind w:left="-900" w:right="720"/>
        <w:jc w:val="both"/>
        <w:rPr>
          <w:spacing w:val="-3"/>
          <w:u w:val="single"/>
        </w:rPr>
      </w:pPr>
    </w:p>
    <w:p w:rsidR="008A6218" w:rsidRDefault="009735E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36pt;z-index:251653632" stroked="f" strokeweight="6pt">
            <v:stroke linestyle="thickBetweenThin"/>
            <v:textbox style="mso-next-textbox:#_x0000_s1026">
              <w:txbxContent>
                <w:p w:rsidR="008A6218" w:rsidRPr="00AC0A70" w:rsidRDefault="008A6218" w:rsidP="00AC0A70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</w:pPr>
                  <w:proofErr w:type="gramStart"/>
                  <w:r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PRODUCT </w:t>
                  </w:r>
                  <w:r w:rsid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DATA</w:t>
                  </w:r>
                  <w:proofErr w:type="gramEnd"/>
                  <w:r w:rsid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  <w:p w:rsidR="008A6218" w:rsidRDefault="008A6218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8A6218" w:rsidRDefault="008A6218">
      <w:pPr>
        <w:tabs>
          <w:tab w:val="left" w:pos="10530"/>
        </w:tabs>
        <w:rPr>
          <w:spacing w:val="-3"/>
          <w:u w:val="single"/>
        </w:rPr>
      </w:pPr>
    </w:p>
    <w:p w:rsidR="008A6218" w:rsidRDefault="008A6218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8A6218" w:rsidRDefault="009735E9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334.75pt;margin-top:3.5pt;width:189pt;height:93.55pt;z-index:251655680" stroked="f">
            <v:textbox style="mso-next-textbox:#_x0000_s1036">
              <w:txbxContent>
                <w:p w:rsidR="008A6218" w:rsidRPr="00AC0A70" w:rsidRDefault="008A6218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AC0A70">
                    <w:rPr>
                      <w:b/>
                      <w:color w:val="FF0000"/>
                      <w:sz w:val="60"/>
                      <w:szCs w:val="60"/>
                    </w:rPr>
                    <w:t xml:space="preserve">S-FRH 46      </w:t>
                  </w:r>
                </w:p>
                <w:p w:rsidR="00AC0A70" w:rsidRDefault="009735E9" w:rsidP="00AC0A70">
                  <w:pPr>
                    <w:pStyle w:val="BodyText"/>
                    <w:spacing w:line="36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AC0A70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FIRE</w:t>
                  </w:r>
                  <w:r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</w:t>
                  </w:r>
                  <w:r w:rsidRPr="00AC0A70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RESISTANT</w:t>
                  </w:r>
                </w:p>
                <w:p w:rsidR="008A6218" w:rsidRPr="00AC0A70" w:rsidRDefault="009735E9" w:rsidP="00AC0A70">
                  <w:pPr>
                    <w:pStyle w:val="BodyText"/>
                    <w:spacing w:line="36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AC0A70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HYDRAULIC </w:t>
                  </w:r>
                  <w:r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FLUID</w:t>
                  </w:r>
                  <w:r w:rsidR="008A6218" w:rsidRPr="00AC0A70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         </w:t>
                  </w:r>
                </w:p>
                <w:p w:rsidR="008A6218" w:rsidRDefault="008A6218">
                  <w:pPr>
                    <w:pStyle w:val="BodyText"/>
                  </w:pPr>
                </w:p>
              </w:txbxContent>
            </v:textbox>
          </v:shape>
        </w:pict>
      </w:r>
      <w:r w:rsidR="00AC0A70">
        <w:rPr>
          <w:color w:val="FFFFFF"/>
        </w:rPr>
        <w:t xml:space="preserve"> </w: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5pt;height:106.5pt">
            <v:imagedata r:id="rId8" o:title="Full Gear &amp; text"/>
          </v:shape>
        </w:pict>
      </w:r>
      <w:bookmarkStart w:id="0" w:name="_GoBack"/>
      <w:bookmarkEnd w:id="0"/>
    </w:p>
    <w:p w:rsidR="008A6218" w:rsidRPr="00AC0A70" w:rsidRDefault="008A6218">
      <w:pPr>
        <w:tabs>
          <w:tab w:val="left" w:pos="6300"/>
        </w:tabs>
        <w:rPr>
          <w:color w:val="FFFFFF"/>
          <w:sz w:val="10"/>
          <w:szCs w:val="10"/>
        </w:rPr>
      </w:pPr>
    </w:p>
    <w:p w:rsidR="008A6218" w:rsidRDefault="009735E9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8.85pt;margin-top:1.95pt;width:526.9pt;height:27.3pt;z-index:251654656" stroked="f" strokeweight="4.5pt">
            <v:stroke linestyle="thickThin"/>
            <v:textbox style="mso-next-textbox:#_x0000_s1028">
              <w:txbxContent>
                <w:p w:rsidR="008A6218" w:rsidRPr="00AC0A70" w:rsidRDefault="00AC0A70" w:rsidP="00AC0A70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proofErr w:type="gramStart"/>
                  <w:r w:rsidR="008A6218"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  <w:proofErr w:type="gramEnd"/>
                </w:p>
              </w:txbxContent>
            </v:textbox>
          </v:shape>
        </w:pict>
      </w:r>
    </w:p>
    <w:p w:rsidR="008A6218" w:rsidRDefault="008A6218">
      <w:pPr>
        <w:tabs>
          <w:tab w:val="left" w:pos="6300"/>
        </w:tabs>
        <w:rPr>
          <w:color w:val="FFFFFF"/>
        </w:rPr>
        <w:sectPr w:rsidR="008A6218">
          <w:footerReference w:type="default" r:id="rId9"/>
          <w:pgSz w:w="12240" w:h="15840" w:code="1"/>
          <w:pgMar w:top="90" w:right="1080" w:bottom="0" w:left="900" w:header="0" w:footer="0" w:gutter="0"/>
          <w:cols w:space="720"/>
        </w:sectPr>
      </w:pPr>
    </w:p>
    <w:p w:rsidR="008A6218" w:rsidRDefault="008A6218">
      <w:pPr>
        <w:jc w:val="both"/>
      </w:pPr>
    </w:p>
    <w:p w:rsidR="008A6218" w:rsidRDefault="008A6218">
      <w:pPr>
        <w:jc w:val="both"/>
      </w:pPr>
    </w:p>
    <w:p w:rsidR="008A6218" w:rsidRPr="001A264E" w:rsidRDefault="008A6218">
      <w:pPr>
        <w:jc w:val="both"/>
        <w:rPr>
          <w:rFonts w:ascii="Calibri" w:hAnsi="Calibri"/>
        </w:rPr>
      </w:pPr>
      <w:r w:rsidRPr="001A264E">
        <w:rPr>
          <w:rFonts w:ascii="Calibri" w:hAnsi="Calibri"/>
        </w:rPr>
        <w:t>Sentinel</w:t>
      </w:r>
      <w:r w:rsidR="001A264E">
        <w:rPr>
          <w:rFonts w:ascii="Calibri" w:hAnsi="Calibri"/>
        </w:rPr>
        <w:t>®</w:t>
      </w:r>
      <w:r w:rsidRPr="001A264E">
        <w:rPr>
          <w:rFonts w:ascii="Calibri" w:hAnsi="Calibri"/>
        </w:rPr>
        <w:t xml:space="preserve"> S-FRH 46 is a high molecular weight, polyol ester base, synthetic fire resistant</w:t>
      </w:r>
      <w:r w:rsidR="001A264E">
        <w:rPr>
          <w:rFonts w:ascii="Calibri" w:hAnsi="Calibri"/>
        </w:rPr>
        <w:t xml:space="preserve"> biodegradable</w:t>
      </w:r>
      <w:r w:rsidRPr="001A264E">
        <w:rPr>
          <w:rFonts w:ascii="Calibri" w:hAnsi="Calibri"/>
        </w:rPr>
        <w:t xml:space="preserve"> hydraulic fluid; which is recommended for those hydraulic applications where potential fire hazard exists.  S-FRH 46 has high viscosity and viscosity index which make it useful in a wide range of industrial lubricant applications.</w:t>
      </w:r>
    </w:p>
    <w:p w:rsidR="008A6218" w:rsidRPr="001A264E" w:rsidRDefault="008A6218">
      <w:pPr>
        <w:jc w:val="both"/>
        <w:rPr>
          <w:rFonts w:ascii="Calibri" w:hAnsi="Calibri"/>
        </w:rPr>
      </w:pPr>
    </w:p>
    <w:p w:rsidR="008A6218" w:rsidRPr="001A264E" w:rsidRDefault="002E4F2C">
      <w:pPr>
        <w:jc w:val="both"/>
        <w:rPr>
          <w:rFonts w:ascii="Calibri" w:hAnsi="Calibri"/>
        </w:rPr>
      </w:pPr>
      <w:r w:rsidRPr="002E4F2C">
        <w:rPr>
          <w:rFonts w:ascii="Calibri" w:hAnsi="Calibri"/>
        </w:rPr>
        <w:t>• Meets Mil H 83282 &amp; all others</w:t>
      </w:r>
    </w:p>
    <w:p w:rsidR="008A6218" w:rsidRPr="001A264E" w:rsidRDefault="008A6218">
      <w:pPr>
        <w:jc w:val="both"/>
        <w:rPr>
          <w:rFonts w:ascii="Calibri" w:hAnsi="Calibri"/>
        </w:rPr>
      </w:pPr>
    </w:p>
    <w:p w:rsidR="008A6218" w:rsidRPr="001A264E" w:rsidRDefault="009735E9">
      <w:pPr>
        <w:jc w:val="both"/>
        <w:rPr>
          <w:rFonts w:ascii="Calibri" w:hAnsi="Calibri"/>
        </w:rPr>
      </w:pPr>
      <w:r>
        <w:rPr>
          <w:noProof/>
          <w:color w:val="FFFFFF"/>
        </w:rPr>
        <w:pict>
          <v:shape id="_x0000_s1045" type="#_x0000_t202" style="position:absolute;left:0;text-align:left;margin-left:-12.15pt;margin-top:4.5pt;width:521.1pt;height:29.6pt;z-index:251656704" stroked="f" strokeweight="4.5pt">
            <v:stroke linestyle="thickThin"/>
            <v:textbox style="mso-next-textbox:#_x0000_s1045">
              <w:txbxContent>
                <w:p w:rsidR="008A6218" w:rsidRPr="00AC0A70" w:rsidRDefault="0047775A" w:rsidP="00AC0A70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TYPICAL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</w:p>
              </w:txbxContent>
            </v:textbox>
          </v:shape>
        </w:pict>
      </w:r>
    </w:p>
    <w:p w:rsidR="008A6218" w:rsidRPr="001A264E" w:rsidRDefault="008A6218">
      <w:pPr>
        <w:jc w:val="both"/>
        <w:rPr>
          <w:rFonts w:ascii="Calibri" w:hAnsi="Calibri"/>
        </w:rPr>
      </w:pPr>
    </w:p>
    <w:p w:rsidR="008A6218" w:rsidRPr="001A264E" w:rsidRDefault="008A6218">
      <w:pPr>
        <w:jc w:val="both"/>
        <w:rPr>
          <w:rFonts w:ascii="Calibri" w:hAnsi="Calibri"/>
        </w:rPr>
      </w:pPr>
    </w:p>
    <w:p w:rsidR="001A264E" w:rsidRDefault="001A264E">
      <w:pPr>
        <w:jc w:val="both"/>
        <w:rPr>
          <w:rFonts w:ascii="Calibri" w:hAnsi="Calibri"/>
        </w:rPr>
      </w:pPr>
    </w:p>
    <w:p w:rsidR="008A6218" w:rsidRPr="001A264E" w:rsidRDefault="008A6218">
      <w:pPr>
        <w:jc w:val="both"/>
        <w:rPr>
          <w:rFonts w:ascii="Calibri" w:hAnsi="Calibri"/>
        </w:rPr>
      </w:pPr>
      <w:r w:rsidRPr="001A264E">
        <w:rPr>
          <w:rFonts w:ascii="Calibri" w:hAnsi="Calibri"/>
        </w:rPr>
        <w:t>S-FRH 46 base fluids contain a highly specialized additive system.  This additive system provides S-FRH 46 exceptional anti-wear, rust and oxidation inhibiting, corrosion inhibiting and demulsibility properties.</w:t>
      </w:r>
    </w:p>
    <w:p w:rsidR="008A6218" w:rsidRPr="00C61F81" w:rsidRDefault="008A6218">
      <w:pPr>
        <w:jc w:val="both"/>
        <w:rPr>
          <w:rFonts w:ascii="Calibri" w:hAnsi="Calibri"/>
          <w:sz w:val="10"/>
          <w:szCs w:val="10"/>
        </w:rPr>
      </w:pPr>
    </w:p>
    <w:p w:rsidR="008A6218" w:rsidRPr="001A264E" w:rsidRDefault="008A6218">
      <w:pPr>
        <w:jc w:val="both"/>
        <w:rPr>
          <w:rFonts w:ascii="Calibri" w:hAnsi="Calibri"/>
        </w:rPr>
      </w:pPr>
      <w:r w:rsidRPr="001A264E">
        <w:rPr>
          <w:rFonts w:ascii="Calibri" w:hAnsi="Calibri"/>
        </w:rPr>
        <w:t>S-FRH 46, like any other synthetic fluid, under the proper circumstances will burn.  However, unlike some synthetic base fluids when burned, S-FRH 46 does not evolve large volumes of dense and noxious smoke and fumes.</w:t>
      </w:r>
    </w:p>
    <w:p w:rsidR="008A6218" w:rsidRPr="00C61F81" w:rsidRDefault="008A6218">
      <w:pPr>
        <w:jc w:val="both"/>
        <w:rPr>
          <w:rFonts w:ascii="Calibri" w:hAnsi="Calibri"/>
          <w:sz w:val="10"/>
          <w:szCs w:val="10"/>
        </w:rPr>
      </w:pPr>
    </w:p>
    <w:p w:rsidR="008A6218" w:rsidRPr="001A264E" w:rsidRDefault="008A6218">
      <w:pPr>
        <w:jc w:val="both"/>
        <w:rPr>
          <w:rFonts w:ascii="Calibri" w:hAnsi="Calibri"/>
        </w:rPr>
      </w:pPr>
    </w:p>
    <w:p w:rsidR="008A6218" w:rsidRDefault="008A6218">
      <w:pPr>
        <w:jc w:val="both"/>
      </w:pPr>
    </w:p>
    <w:p w:rsidR="00295CD8" w:rsidRDefault="00295CD8">
      <w:pPr>
        <w:jc w:val="both"/>
        <w:sectPr w:rsidR="00295CD8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</w:p>
    <w:p w:rsidR="008A6218" w:rsidRDefault="008A6218">
      <w:pPr>
        <w:tabs>
          <w:tab w:val="left" w:pos="4590"/>
          <w:tab w:val="left" w:pos="6300"/>
        </w:tabs>
        <w:spacing w:line="360" w:lineRule="auto"/>
        <w:rPr>
          <w:color w:val="000000"/>
        </w:rPr>
      </w:pPr>
    </w:p>
    <w:p w:rsidR="008A6218" w:rsidRPr="001A264E" w:rsidRDefault="008A6218">
      <w:pPr>
        <w:tabs>
          <w:tab w:val="left" w:pos="4590"/>
          <w:tab w:val="left" w:pos="6300"/>
        </w:tabs>
        <w:spacing w:line="360" w:lineRule="auto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>ISO Viscosity Grade</w:t>
      </w:r>
      <w:r w:rsidRPr="001A264E">
        <w:rPr>
          <w:rFonts w:ascii="Calibri" w:hAnsi="Calibri"/>
          <w:color w:val="000000"/>
        </w:rPr>
        <w:tab/>
        <w:t>46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  <w:t xml:space="preserve">ASTM D-2422        </w:t>
      </w:r>
    </w:p>
    <w:p w:rsidR="008A6218" w:rsidRPr="001A264E" w:rsidRDefault="008A6218">
      <w:pPr>
        <w:tabs>
          <w:tab w:val="left" w:pos="4590"/>
          <w:tab w:val="left" w:pos="6300"/>
        </w:tabs>
        <w:spacing w:line="360" w:lineRule="auto"/>
        <w:ind w:left="-720" w:firstLine="72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 xml:space="preserve">SAE </w:t>
      </w:r>
      <w:r w:rsidR="0047775A" w:rsidRPr="001A264E">
        <w:rPr>
          <w:rFonts w:ascii="Calibri" w:hAnsi="Calibri"/>
          <w:color w:val="000000"/>
        </w:rPr>
        <w:t>Viscosity Number</w:t>
      </w:r>
      <w:r w:rsidRPr="001A264E">
        <w:rPr>
          <w:rFonts w:ascii="Calibri" w:hAnsi="Calibri"/>
          <w:color w:val="000000"/>
        </w:rPr>
        <w:tab/>
        <w:t>20W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  <w:t>SAE J-300</w:t>
      </w:r>
    </w:p>
    <w:p w:rsidR="008A6218" w:rsidRPr="001A264E" w:rsidRDefault="008A6218">
      <w:pPr>
        <w:tabs>
          <w:tab w:val="left" w:pos="4590"/>
          <w:tab w:val="left" w:pos="6300"/>
        </w:tabs>
        <w:spacing w:line="360" w:lineRule="auto"/>
        <w:ind w:left="-720" w:firstLine="72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>AGMA Lubricant Number</w:t>
      </w:r>
    </w:p>
    <w:p w:rsidR="008A6218" w:rsidRPr="001A264E" w:rsidRDefault="008A6218">
      <w:pPr>
        <w:tabs>
          <w:tab w:val="left" w:pos="4590"/>
          <w:tab w:val="left" w:pos="6300"/>
        </w:tabs>
        <w:spacing w:line="360" w:lineRule="auto"/>
        <w:ind w:left="-72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 xml:space="preserve">              Viscosity cSt @ 100˚C</w:t>
      </w:r>
      <w:r w:rsidRPr="001A264E">
        <w:rPr>
          <w:rFonts w:ascii="Calibri" w:hAnsi="Calibri"/>
          <w:color w:val="000000"/>
        </w:rPr>
        <w:tab/>
        <w:t>9.6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  <w:t>ASTM D</w:t>
      </w:r>
      <w:proofErr w:type="gramStart"/>
      <w:r w:rsidRPr="001A264E">
        <w:rPr>
          <w:rFonts w:ascii="Calibri" w:hAnsi="Calibri"/>
          <w:color w:val="000000"/>
        </w:rPr>
        <w:t>-  445</w:t>
      </w:r>
      <w:proofErr w:type="gramEnd"/>
      <w:r w:rsidRPr="001A264E">
        <w:rPr>
          <w:rFonts w:ascii="Calibri" w:hAnsi="Calibri"/>
          <w:color w:val="000000"/>
        </w:rPr>
        <w:t xml:space="preserve"> </w:t>
      </w:r>
    </w:p>
    <w:p w:rsidR="008A6218" w:rsidRPr="001A264E" w:rsidRDefault="008A6218">
      <w:pPr>
        <w:tabs>
          <w:tab w:val="left" w:pos="0"/>
          <w:tab w:val="left" w:pos="1080"/>
          <w:tab w:val="left" w:pos="4590"/>
          <w:tab w:val="left" w:pos="6300"/>
        </w:tabs>
        <w:spacing w:line="360" w:lineRule="auto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ab/>
        <w:t xml:space="preserve"> </w:t>
      </w:r>
      <w:r w:rsidR="0047775A" w:rsidRPr="001A264E">
        <w:rPr>
          <w:rFonts w:ascii="Calibri" w:hAnsi="Calibri"/>
          <w:color w:val="000000"/>
        </w:rPr>
        <w:t>@ 40</w:t>
      </w:r>
      <w:r w:rsidRPr="001A264E">
        <w:rPr>
          <w:rFonts w:ascii="Calibri" w:hAnsi="Calibri"/>
          <w:color w:val="000000"/>
        </w:rPr>
        <w:t xml:space="preserve">˚C </w:t>
      </w:r>
      <w:r w:rsidRPr="001A264E">
        <w:rPr>
          <w:rFonts w:ascii="Calibri" w:hAnsi="Calibri"/>
          <w:color w:val="000000"/>
        </w:rPr>
        <w:tab/>
        <w:t>47.5</w:t>
      </w:r>
      <w:r w:rsidRPr="001A264E">
        <w:rPr>
          <w:rFonts w:ascii="Calibri" w:hAnsi="Calibri"/>
          <w:color w:val="000000"/>
        </w:rPr>
        <w:tab/>
        <w:t xml:space="preserve">        </w:t>
      </w:r>
    </w:p>
    <w:p w:rsidR="008A6218" w:rsidRPr="001A264E" w:rsidRDefault="008A6218">
      <w:pPr>
        <w:tabs>
          <w:tab w:val="left" w:pos="4590"/>
          <w:tab w:val="left" w:pos="6300"/>
        </w:tabs>
        <w:spacing w:line="360" w:lineRule="auto"/>
        <w:ind w:left="-72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 xml:space="preserve">              Viscosity Index        </w:t>
      </w:r>
      <w:r w:rsidRPr="001A264E">
        <w:rPr>
          <w:rFonts w:ascii="Calibri" w:hAnsi="Calibri"/>
          <w:color w:val="000000"/>
        </w:rPr>
        <w:tab/>
        <w:t>192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  <w:t>ASTM D-2270</w:t>
      </w:r>
    </w:p>
    <w:p w:rsidR="008A6218" w:rsidRPr="001A264E" w:rsidRDefault="008A6218">
      <w:pPr>
        <w:tabs>
          <w:tab w:val="left" w:pos="4590"/>
          <w:tab w:val="left" w:pos="6300"/>
        </w:tabs>
        <w:spacing w:line="360" w:lineRule="auto"/>
        <w:ind w:left="-720" w:right="4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 xml:space="preserve">              Pour Point ˚C (˚F)</w:t>
      </w:r>
      <w:r w:rsidRPr="001A264E">
        <w:rPr>
          <w:rFonts w:ascii="Calibri" w:hAnsi="Calibri"/>
          <w:color w:val="000000"/>
        </w:rPr>
        <w:tab/>
        <w:t>-4 (-20)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  <w:t>ASTM D-    97</w:t>
      </w:r>
    </w:p>
    <w:p w:rsidR="008A6218" w:rsidRPr="001A264E" w:rsidRDefault="008A6218">
      <w:pPr>
        <w:tabs>
          <w:tab w:val="left" w:pos="270"/>
          <w:tab w:val="left" w:pos="4590"/>
          <w:tab w:val="left" w:pos="6300"/>
        </w:tabs>
        <w:spacing w:line="360" w:lineRule="auto"/>
        <w:ind w:right="4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>Flash Point ˚C (˚F)</w:t>
      </w:r>
      <w:r w:rsidRPr="001A264E">
        <w:rPr>
          <w:rFonts w:ascii="Calibri" w:hAnsi="Calibri"/>
          <w:color w:val="000000"/>
        </w:rPr>
        <w:tab/>
        <w:t xml:space="preserve">314 (595)     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  <w:t>ASTM D-    92</w:t>
      </w:r>
    </w:p>
    <w:p w:rsidR="008A6218" w:rsidRPr="001A264E" w:rsidRDefault="008A6218">
      <w:pPr>
        <w:tabs>
          <w:tab w:val="left" w:pos="270"/>
          <w:tab w:val="left" w:pos="4590"/>
          <w:tab w:val="left" w:pos="6300"/>
        </w:tabs>
        <w:spacing w:line="360" w:lineRule="auto"/>
        <w:ind w:right="4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>Fire Point ˚C (˚F)</w:t>
      </w:r>
      <w:r w:rsidRPr="001A264E">
        <w:rPr>
          <w:rFonts w:ascii="Calibri" w:hAnsi="Calibri"/>
          <w:color w:val="000000"/>
        </w:rPr>
        <w:tab/>
        <w:t>372 (700)</w:t>
      </w:r>
    </w:p>
    <w:p w:rsidR="008A6218" w:rsidRPr="001A264E" w:rsidRDefault="008A6218">
      <w:pPr>
        <w:tabs>
          <w:tab w:val="left" w:pos="4590"/>
          <w:tab w:val="left" w:pos="6300"/>
        </w:tabs>
        <w:spacing w:line="360" w:lineRule="auto"/>
        <w:ind w:left="-720" w:firstLine="72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>Foam Sequence I, II, III</w:t>
      </w:r>
      <w:r w:rsidRPr="001A264E">
        <w:rPr>
          <w:rFonts w:ascii="Calibri" w:hAnsi="Calibri"/>
          <w:color w:val="000000"/>
        </w:rPr>
        <w:tab/>
        <w:t>Pass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  <w:t>ASTM D</w:t>
      </w:r>
      <w:proofErr w:type="gramStart"/>
      <w:r w:rsidRPr="001A264E">
        <w:rPr>
          <w:rFonts w:ascii="Calibri" w:hAnsi="Calibri"/>
          <w:color w:val="000000"/>
        </w:rPr>
        <w:t>-  892</w:t>
      </w:r>
      <w:proofErr w:type="gramEnd"/>
    </w:p>
    <w:p w:rsidR="008A6218" w:rsidRPr="001A264E" w:rsidRDefault="008A6218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 xml:space="preserve">              Demulsibility 82˚C </w:t>
      </w:r>
      <w:r w:rsidRPr="001A264E">
        <w:rPr>
          <w:rFonts w:ascii="Calibri" w:hAnsi="Calibri"/>
          <w:color w:val="000000"/>
        </w:rPr>
        <w:tab/>
        <w:t>40-40-0 (15)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  <w:t>ASTM D-1401</w:t>
      </w:r>
    </w:p>
    <w:p w:rsidR="008A6218" w:rsidRPr="001A264E" w:rsidRDefault="008A6218">
      <w:pPr>
        <w:tabs>
          <w:tab w:val="left" w:pos="270"/>
          <w:tab w:val="left" w:pos="4590"/>
          <w:tab w:val="left" w:pos="6300"/>
        </w:tabs>
        <w:ind w:left="-720" w:firstLine="72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>Copper Corrosion</w:t>
      </w:r>
    </w:p>
    <w:p w:rsidR="008A6218" w:rsidRPr="001A264E" w:rsidRDefault="008A6218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 xml:space="preserve">     </w:t>
      </w:r>
      <w:proofErr w:type="gramStart"/>
      <w:r w:rsidRPr="001A264E">
        <w:rPr>
          <w:rFonts w:ascii="Calibri" w:hAnsi="Calibri"/>
          <w:color w:val="000000"/>
        </w:rPr>
        <w:t>121˚C (250˚F), 3 hrs.</w:t>
      </w:r>
      <w:proofErr w:type="gramEnd"/>
      <w:r w:rsidRPr="001A264E">
        <w:rPr>
          <w:rFonts w:ascii="Calibri" w:hAnsi="Calibri"/>
          <w:color w:val="000000"/>
        </w:rPr>
        <w:tab/>
        <w:t>1a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  <w:t>ASTM D</w:t>
      </w:r>
      <w:proofErr w:type="gramStart"/>
      <w:r w:rsidRPr="001A264E">
        <w:rPr>
          <w:rFonts w:ascii="Calibri" w:hAnsi="Calibri"/>
          <w:color w:val="000000"/>
        </w:rPr>
        <w:t>-  130</w:t>
      </w:r>
      <w:proofErr w:type="gramEnd"/>
    </w:p>
    <w:p w:rsidR="008A6218" w:rsidRPr="001A264E" w:rsidRDefault="008A6218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>Rust Test</w:t>
      </w:r>
      <w:r w:rsidRPr="001A264E">
        <w:rPr>
          <w:rFonts w:ascii="Calibri" w:hAnsi="Calibri"/>
          <w:color w:val="000000"/>
        </w:rPr>
        <w:tab/>
        <w:t>Pass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  <w:t>ASTM D</w:t>
      </w:r>
      <w:proofErr w:type="gramStart"/>
      <w:r w:rsidRPr="001A264E">
        <w:rPr>
          <w:rFonts w:ascii="Calibri" w:hAnsi="Calibri"/>
          <w:color w:val="000000"/>
        </w:rPr>
        <w:t>-  665</w:t>
      </w:r>
      <w:proofErr w:type="gramEnd"/>
      <w:r w:rsidRPr="001A264E">
        <w:rPr>
          <w:rFonts w:ascii="Calibri" w:hAnsi="Calibri"/>
          <w:color w:val="000000"/>
        </w:rPr>
        <w:t xml:space="preserve"> A &amp; B</w:t>
      </w:r>
    </w:p>
    <w:p w:rsidR="008A6218" w:rsidRPr="001A264E" w:rsidRDefault="008A6218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rFonts w:ascii="Calibri" w:hAnsi="Calibri"/>
          <w:color w:val="000000"/>
        </w:rPr>
      </w:pPr>
      <w:r w:rsidRPr="001A264E">
        <w:rPr>
          <w:rFonts w:ascii="Calibri" w:hAnsi="Calibri"/>
          <w:color w:val="000000"/>
        </w:rPr>
        <w:t xml:space="preserve">USDA Rating   </w:t>
      </w:r>
      <w:r w:rsidRPr="001A264E">
        <w:rPr>
          <w:rFonts w:ascii="Calibri" w:hAnsi="Calibri"/>
          <w:color w:val="000000"/>
        </w:rPr>
        <w:tab/>
        <w:t>H-2</w:t>
      </w:r>
    </w:p>
    <w:p w:rsidR="008A6218" w:rsidRPr="001A264E" w:rsidRDefault="008A6218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rFonts w:ascii="Calibri" w:hAnsi="Calibri"/>
          <w:b/>
          <w:bCs/>
          <w:color w:val="000000"/>
        </w:rPr>
      </w:pPr>
      <w:r w:rsidRPr="001A264E">
        <w:rPr>
          <w:rFonts w:ascii="Calibri" w:hAnsi="Calibri"/>
          <w:color w:val="000000"/>
        </w:rPr>
        <w:t>Color Observed</w:t>
      </w:r>
      <w:r w:rsidRPr="001A264E">
        <w:rPr>
          <w:rFonts w:ascii="Calibri" w:hAnsi="Calibri"/>
          <w:color w:val="000000"/>
        </w:rPr>
        <w:tab/>
        <w:t xml:space="preserve">Clear </w:t>
      </w:r>
    </w:p>
    <w:p w:rsidR="008A6218" w:rsidRPr="001A264E" w:rsidRDefault="009735E9" w:rsidP="001A264E">
      <w:pPr>
        <w:tabs>
          <w:tab w:val="left" w:pos="270"/>
          <w:tab w:val="left" w:pos="4590"/>
          <w:tab w:val="left" w:pos="6300"/>
        </w:tabs>
        <w:rPr>
          <w:rFonts w:ascii="Calibri" w:hAnsi="Calibri"/>
          <w:b/>
          <w:bCs/>
          <w:color w:val="000000"/>
        </w:rPr>
      </w:pPr>
      <w:r>
        <w:rPr>
          <w:noProof/>
          <w:color w:val="FFFFFF"/>
        </w:rPr>
        <w:pict>
          <v:shape id="_x0000_s1046" type="#_x0000_t202" style="position:absolute;margin-left:-12.15pt;margin-top:10.45pt;width:517.05pt;height:21.6pt;flip:y;z-index:251657728" stroked="f" strokeweight="4.5pt">
            <v:stroke linestyle="thickThin"/>
            <v:textbox style="mso-next-textbox:#_x0000_s1046">
              <w:txbxContent>
                <w:p w:rsidR="008A6218" w:rsidRPr="00AC0A70" w:rsidRDefault="008A6218" w:rsidP="00AC0A70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AC0A7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AC0A7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AC0A7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8A6218" w:rsidRPr="001A264E">
        <w:rPr>
          <w:rFonts w:ascii="Calibri" w:hAnsi="Calibri"/>
          <w:b/>
          <w:bCs/>
          <w:color w:val="000000"/>
        </w:rPr>
        <w:t>PIN #</w:t>
      </w:r>
      <w:r w:rsidR="008A6218" w:rsidRPr="001A264E">
        <w:rPr>
          <w:rFonts w:ascii="Calibri" w:hAnsi="Calibri"/>
          <w:b/>
          <w:bCs/>
          <w:color w:val="000000"/>
        </w:rPr>
        <w:tab/>
      </w:r>
      <w:r w:rsidR="008A6218" w:rsidRPr="001A264E">
        <w:rPr>
          <w:rFonts w:ascii="Calibri" w:hAnsi="Calibri"/>
          <w:b/>
          <w:bCs/>
          <w:color w:val="000000"/>
        </w:rPr>
        <w:tab/>
      </w:r>
      <w:r w:rsidR="008A6218" w:rsidRPr="001A264E">
        <w:rPr>
          <w:rFonts w:ascii="Calibri" w:hAnsi="Calibri"/>
          <w:b/>
          <w:bCs/>
          <w:color w:val="000000"/>
        </w:rPr>
        <w:tab/>
      </w:r>
      <w:r w:rsidR="008A6218" w:rsidRPr="001A264E">
        <w:rPr>
          <w:rFonts w:ascii="Calibri" w:hAnsi="Calibri"/>
          <w:b/>
          <w:bCs/>
          <w:color w:val="000000"/>
        </w:rPr>
        <w:tab/>
      </w:r>
      <w:r w:rsidR="008A6218" w:rsidRPr="001A264E">
        <w:rPr>
          <w:rFonts w:ascii="Calibri" w:hAnsi="Calibri"/>
          <w:b/>
          <w:bCs/>
          <w:color w:val="000000"/>
        </w:rPr>
        <w:tab/>
      </w:r>
      <w:r w:rsidR="00C61F81">
        <w:rPr>
          <w:rFonts w:ascii="Calibri" w:hAnsi="Calibri"/>
          <w:b/>
          <w:bCs/>
          <w:color w:val="000000"/>
        </w:rPr>
        <w:t xml:space="preserve">   </w:t>
      </w:r>
      <w:r w:rsidR="008A6218" w:rsidRPr="001A264E">
        <w:rPr>
          <w:rFonts w:ascii="Calibri" w:hAnsi="Calibri"/>
          <w:b/>
          <w:bCs/>
          <w:color w:val="000000"/>
        </w:rPr>
        <w:tab/>
      </w:r>
      <w:r w:rsidR="00C61F81">
        <w:rPr>
          <w:rFonts w:ascii="Calibri" w:hAnsi="Calibri"/>
          <w:b/>
          <w:bCs/>
          <w:color w:val="000000"/>
        </w:rPr>
        <w:t xml:space="preserve">     </w:t>
      </w:r>
      <w:r w:rsidR="008A6218" w:rsidRPr="001A264E">
        <w:rPr>
          <w:rFonts w:ascii="Calibri" w:hAnsi="Calibri"/>
          <w:b/>
          <w:bCs/>
          <w:color w:val="000000"/>
        </w:rPr>
        <w:t>10240</w:t>
      </w:r>
    </w:p>
    <w:p w:rsidR="008A6218" w:rsidRDefault="008A6218">
      <w:pPr>
        <w:tabs>
          <w:tab w:val="left" w:pos="4590"/>
          <w:tab w:val="left" w:pos="6300"/>
        </w:tabs>
        <w:ind w:left="-720"/>
        <w:rPr>
          <w:color w:val="FFFFFF"/>
          <w:sz w:val="16"/>
        </w:rPr>
      </w:pPr>
      <w:r>
        <w:t xml:space="preserve">               </w:t>
      </w:r>
    </w:p>
    <w:p w:rsidR="00C61F81" w:rsidRDefault="00C61F81" w:rsidP="00AC0A70">
      <w:pPr>
        <w:rPr>
          <w:sz w:val="6"/>
          <w:szCs w:val="6"/>
        </w:rPr>
      </w:pPr>
    </w:p>
    <w:p w:rsidR="008A6218" w:rsidRDefault="0047775A" w:rsidP="00AC0A70">
      <w:r>
        <w:pict>
          <v:shape id="_x0000_i1026" type="#_x0000_t75" style="width:513pt;height:71.5pt">
            <v:imagedata r:id="rId10" o:title="Sent Info w flag AA"/>
          </v:shape>
        </w:pict>
      </w:r>
    </w:p>
    <w:p w:rsidR="008A6218" w:rsidRDefault="008A6218">
      <w:pPr>
        <w:jc w:val="center"/>
      </w:pPr>
    </w:p>
    <w:p w:rsidR="008A6218" w:rsidRDefault="008A6218">
      <w:pPr>
        <w:suppressAutoHyphens/>
        <w:ind w:left="-900" w:right="720"/>
        <w:jc w:val="both"/>
        <w:rPr>
          <w:spacing w:val="-3"/>
          <w:u w:val="single"/>
        </w:rPr>
      </w:pPr>
    </w:p>
    <w:p w:rsidR="008A6218" w:rsidRDefault="009735E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lastRenderedPageBreak/>
        <w:pict>
          <v:shape id="_x0000_s1053" type="#_x0000_t202" style="position:absolute;left:0;text-align:left;margin-left:-13.95pt;margin-top:2.2pt;width:522pt;height:41.75pt;z-index:251658752" stroked="f" strokeweight="6pt">
            <v:stroke linestyle="thickBetweenThin"/>
            <v:textbox style="mso-next-textbox:#_x0000_s1053">
              <w:txbxContent>
                <w:p w:rsidR="008A6218" w:rsidRPr="00AC0A70" w:rsidRDefault="0047775A" w:rsidP="00AC0A70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PRODUCT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DATA </w:t>
                  </w:r>
                  <w:r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SHEET</w:t>
                  </w:r>
                  <w:r w:rsidR="008A6218"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="008A6218"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30"/>
                      <w:szCs w:val="30"/>
                    </w:rPr>
                    <w:t>(continued)</w:t>
                  </w:r>
                </w:p>
              </w:txbxContent>
            </v:textbox>
          </v:shape>
        </w:pict>
      </w:r>
    </w:p>
    <w:p w:rsidR="008A6218" w:rsidRDefault="008A6218">
      <w:pPr>
        <w:tabs>
          <w:tab w:val="left" w:pos="10530"/>
        </w:tabs>
        <w:rPr>
          <w:spacing w:val="-3"/>
          <w:u w:val="single"/>
        </w:rPr>
      </w:pPr>
    </w:p>
    <w:p w:rsidR="008A6218" w:rsidRDefault="008A6218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8A6218" w:rsidRDefault="009735E9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w:pict>
          <v:shape id="_x0000_s1054" type="#_x0000_t202" style="position:absolute;left:0;text-align:left;margin-left:359.7pt;margin-top:7.3pt;width:181.15pt;height:78.45pt;z-index:251659776" stroked="f">
            <v:textbox style="mso-next-textbox:#_x0000_s1054">
              <w:txbxContent>
                <w:p w:rsidR="008A6218" w:rsidRPr="00AC0A70" w:rsidRDefault="008A6218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AC0A70">
                    <w:rPr>
                      <w:b/>
                      <w:color w:val="FF0000"/>
                      <w:sz w:val="60"/>
                      <w:szCs w:val="60"/>
                    </w:rPr>
                    <w:t xml:space="preserve">S-FRH 46      </w:t>
                  </w:r>
                </w:p>
                <w:p w:rsidR="00AC0A70" w:rsidRPr="00AC0A70" w:rsidRDefault="008A6218" w:rsidP="00AC0A70">
                  <w:pPr>
                    <w:pStyle w:val="BodyText"/>
                    <w:spacing w:line="36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proofErr w:type="gramStart"/>
                  <w:r w:rsidRPr="00AC0A70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FIRE </w:t>
                  </w:r>
                  <w:r w:rsidR="002E4F2C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</w:t>
                  </w:r>
                  <w:r w:rsidRPr="00AC0A70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RESISTANT</w:t>
                  </w:r>
                  <w:proofErr w:type="gramEnd"/>
                </w:p>
                <w:p w:rsidR="008A6218" w:rsidRPr="008A6218" w:rsidRDefault="008A6218" w:rsidP="00AC0A70">
                  <w:pPr>
                    <w:pStyle w:val="BodyText"/>
                    <w:spacing w:line="360" w:lineRule="exact"/>
                    <w:rPr>
                      <w:rFonts w:ascii="Calibri" w:hAnsi="Calibri"/>
                      <w:b/>
                      <w:color w:val="000080"/>
                      <w:sz w:val="32"/>
                    </w:rPr>
                  </w:pPr>
                  <w:proofErr w:type="gramStart"/>
                  <w:r w:rsidRPr="00AC0A70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HYDRAULIC </w:t>
                  </w:r>
                  <w:r w:rsidR="00AC0A70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</w:t>
                  </w:r>
                  <w:r w:rsidRPr="00AC0A70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FLUID</w:t>
                  </w:r>
                  <w:proofErr w:type="gramEnd"/>
                  <w:r w:rsidRPr="008A6218">
                    <w:rPr>
                      <w:rFonts w:ascii="Calibri" w:hAnsi="Calibri"/>
                      <w:b/>
                      <w:color w:val="000080"/>
                      <w:sz w:val="32"/>
                    </w:rPr>
                    <w:t xml:space="preserve">          </w:t>
                  </w:r>
                </w:p>
                <w:p w:rsidR="008A6218" w:rsidRDefault="008A6218">
                  <w:pPr>
                    <w:pStyle w:val="BodyText"/>
                  </w:pPr>
                </w:p>
              </w:txbxContent>
            </v:textbox>
          </v:shape>
        </w:pict>
      </w:r>
      <w:r w:rsidR="00AC0A70">
        <w:rPr>
          <w:color w:val="FFFFFF"/>
        </w:rPr>
        <w:t xml:space="preserve">  </w:t>
      </w:r>
      <w:r w:rsidR="0047775A">
        <w:rPr>
          <w:color w:val="FFFFFF"/>
        </w:rPr>
        <w:pict>
          <v:shape id="_x0000_i1027" type="#_x0000_t75" style="width:224pt;height:107.5pt">
            <v:imagedata r:id="rId8" o:title="Full Gear &amp; text"/>
          </v:shape>
        </w:pict>
      </w:r>
    </w:p>
    <w:p w:rsidR="008A6218" w:rsidRDefault="008A6218">
      <w:pPr>
        <w:tabs>
          <w:tab w:val="left" w:pos="6300"/>
        </w:tabs>
        <w:rPr>
          <w:color w:val="FFFFFF"/>
        </w:rPr>
      </w:pPr>
    </w:p>
    <w:p w:rsidR="008A6218" w:rsidRDefault="009735E9">
      <w:pPr>
        <w:jc w:val="center"/>
      </w:pPr>
      <w:r>
        <w:rPr>
          <w:noProof/>
        </w:rPr>
        <w:pict>
          <v:shape id="_x0000_s1055" type="#_x0000_t202" style="position:absolute;left:0;text-align:left;margin-left:-9.25pt;margin-top:2.85pt;width:522pt;height:27.3pt;z-index:251660800" stroked="f" strokeweight="4.5pt">
            <v:stroke linestyle="thickThin"/>
            <v:textbox style="mso-next-textbox:#_x0000_s1055">
              <w:txbxContent>
                <w:p w:rsidR="008A6218" w:rsidRPr="00AC0A70" w:rsidRDefault="008A6218" w:rsidP="00AC0A70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CONVERSION </w:t>
                  </w:r>
                  <w:r w:rsid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AC0A7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PROCEDURE</w:t>
                  </w:r>
                  <w:proofErr w:type="gramEnd"/>
                </w:p>
              </w:txbxContent>
            </v:textbox>
          </v:shape>
        </w:pict>
      </w:r>
    </w:p>
    <w:p w:rsidR="008A6218" w:rsidRDefault="008A6218">
      <w:pPr>
        <w:jc w:val="center"/>
      </w:pPr>
    </w:p>
    <w:p w:rsidR="008A6218" w:rsidRDefault="008A6218">
      <w:pPr>
        <w:jc w:val="center"/>
      </w:pPr>
    </w:p>
    <w:p w:rsidR="008A6218" w:rsidRPr="001A264E" w:rsidRDefault="008A6218">
      <w:pPr>
        <w:jc w:val="center"/>
        <w:rPr>
          <w:rFonts w:ascii="Calibri" w:hAnsi="Calibri"/>
          <w:b/>
          <w:bCs/>
          <w:sz w:val="28"/>
        </w:rPr>
      </w:pPr>
      <w:r w:rsidRPr="001A264E">
        <w:rPr>
          <w:rFonts w:ascii="Calibri" w:hAnsi="Calibri"/>
          <w:b/>
          <w:bCs/>
          <w:sz w:val="28"/>
        </w:rPr>
        <w:t xml:space="preserve">Converting from Other Polyol Ester Fluids, </w:t>
      </w:r>
    </w:p>
    <w:p w:rsidR="008A6218" w:rsidRPr="001A264E" w:rsidRDefault="008A6218">
      <w:pPr>
        <w:jc w:val="center"/>
        <w:rPr>
          <w:rFonts w:ascii="Calibri" w:hAnsi="Calibri"/>
          <w:b/>
          <w:bCs/>
          <w:sz w:val="28"/>
        </w:rPr>
      </w:pPr>
      <w:r w:rsidRPr="001A264E">
        <w:rPr>
          <w:rFonts w:ascii="Calibri" w:hAnsi="Calibri"/>
          <w:b/>
          <w:bCs/>
          <w:sz w:val="28"/>
        </w:rPr>
        <w:t xml:space="preserve">Phosphates </w:t>
      </w:r>
      <w:r w:rsidR="00AC0A70" w:rsidRPr="001A264E">
        <w:rPr>
          <w:rFonts w:ascii="Calibri" w:hAnsi="Calibri"/>
          <w:b/>
          <w:bCs/>
          <w:sz w:val="28"/>
        </w:rPr>
        <w:t>Esters</w:t>
      </w:r>
      <w:r w:rsidRPr="001A264E">
        <w:rPr>
          <w:rFonts w:ascii="Calibri" w:hAnsi="Calibri"/>
          <w:b/>
          <w:bCs/>
          <w:sz w:val="28"/>
        </w:rPr>
        <w:t xml:space="preserve"> or Oil-Synthetic Blends:</w:t>
      </w:r>
    </w:p>
    <w:p w:rsidR="008A6218" w:rsidRPr="00AC0A70" w:rsidRDefault="008A6218">
      <w:pPr>
        <w:jc w:val="center"/>
        <w:rPr>
          <w:rFonts w:ascii="Calibri" w:hAnsi="Calibri"/>
          <w:sz w:val="12"/>
          <w:szCs w:val="12"/>
        </w:rPr>
      </w:pPr>
    </w:p>
    <w:p w:rsidR="008A6218" w:rsidRPr="001A264E" w:rsidRDefault="008A6218" w:rsidP="001A264E">
      <w:pPr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>S-FRH 46 is compatible and miscible with polyol esters, phosphate esters, and oil-synthetic blends, as long as the used fluids are in good condition and contain no water.  Simply add S-FRH 46 to the system, or to completely convert, drain the oil fluid and recharge with S-FRH 46.  Flushing is not necessary.</w:t>
      </w:r>
    </w:p>
    <w:p w:rsidR="008A6218" w:rsidRPr="00AC0A70" w:rsidRDefault="008A6218">
      <w:pPr>
        <w:rPr>
          <w:rFonts w:ascii="Calibri" w:hAnsi="Calibri"/>
          <w:sz w:val="16"/>
          <w:szCs w:val="16"/>
        </w:rPr>
      </w:pPr>
    </w:p>
    <w:p w:rsidR="008A6218" w:rsidRPr="001A264E" w:rsidRDefault="008A6218">
      <w:pPr>
        <w:jc w:val="center"/>
        <w:rPr>
          <w:rFonts w:ascii="Calibri" w:hAnsi="Calibri"/>
          <w:b/>
          <w:bCs/>
          <w:sz w:val="28"/>
        </w:rPr>
      </w:pPr>
      <w:r w:rsidRPr="001A264E">
        <w:rPr>
          <w:rFonts w:ascii="Calibri" w:hAnsi="Calibri"/>
          <w:b/>
          <w:bCs/>
          <w:sz w:val="28"/>
        </w:rPr>
        <w:t>To Convert from Water Containing Fluids:</w:t>
      </w:r>
    </w:p>
    <w:p w:rsidR="008A6218" w:rsidRPr="00AC0A70" w:rsidRDefault="008A6218">
      <w:pPr>
        <w:jc w:val="center"/>
        <w:rPr>
          <w:rFonts w:ascii="Calibri" w:hAnsi="Calibri"/>
          <w:b/>
          <w:bCs/>
          <w:sz w:val="12"/>
          <w:szCs w:val="12"/>
        </w:rPr>
      </w:pPr>
    </w:p>
    <w:p w:rsidR="008A6218" w:rsidRPr="001A264E" w:rsidRDefault="008A6218" w:rsidP="001A264E">
      <w:pPr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>Water containing fluids such as water glycols, invert emulsion and thickened high water content fluids must be thoroughly drained and the system flushed with S-FRH 46.  For optimum performance, the operational S-FRH 46 should have a water content of less than 1%.</w:t>
      </w:r>
    </w:p>
    <w:p w:rsidR="008A6218" w:rsidRPr="00AC0A70" w:rsidRDefault="008A6218">
      <w:pPr>
        <w:rPr>
          <w:rFonts w:ascii="Calibri" w:hAnsi="Calibri"/>
          <w:sz w:val="16"/>
          <w:szCs w:val="16"/>
        </w:rPr>
      </w:pPr>
    </w:p>
    <w:p w:rsidR="008A6218" w:rsidRPr="001A264E" w:rsidRDefault="008A6218">
      <w:pPr>
        <w:jc w:val="center"/>
        <w:rPr>
          <w:rFonts w:ascii="Calibri" w:hAnsi="Calibri"/>
          <w:b/>
          <w:bCs/>
          <w:sz w:val="28"/>
        </w:rPr>
      </w:pPr>
      <w:r w:rsidRPr="001A264E">
        <w:rPr>
          <w:rFonts w:ascii="Calibri" w:hAnsi="Calibri"/>
          <w:b/>
          <w:bCs/>
          <w:sz w:val="28"/>
        </w:rPr>
        <w:t>To Convert from Petroleum Oil-Based Fluids:</w:t>
      </w:r>
    </w:p>
    <w:p w:rsidR="008A6218" w:rsidRPr="00AC0A70" w:rsidRDefault="008A6218">
      <w:pPr>
        <w:jc w:val="center"/>
        <w:rPr>
          <w:rFonts w:ascii="Calibri" w:hAnsi="Calibri"/>
          <w:b/>
          <w:bCs/>
          <w:sz w:val="12"/>
          <w:szCs w:val="12"/>
        </w:rPr>
      </w:pPr>
    </w:p>
    <w:p w:rsidR="001A264E" w:rsidRDefault="008A6218" w:rsidP="001A264E">
      <w:pPr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 xml:space="preserve">Completely drain and recharge the system with S-FRH 46.  However, to preserve the highest degree of fire resistance, petroleum oil residual should be less than 5%.  Depending upon the system design, this may require a flush with </w:t>
      </w:r>
    </w:p>
    <w:p w:rsidR="008A6218" w:rsidRPr="001A264E" w:rsidRDefault="008A6218" w:rsidP="001A264E">
      <w:pPr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>S-FRH 46 following the drain.  In all conversion, consideration should be given to the use of proper seals and hoses.  This is also an appropriate time for the cleaning and/or replacement of suction strainers and filter elements to ensure trouble free operation after changeover.</w:t>
      </w:r>
    </w:p>
    <w:p w:rsidR="008A6218" w:rsidRPr="00AC0A70" w:rsidRDefault="008A6218" w:rsidP="001A264E">
      <w:pPr>
        <w:jc w:val="both"/>
        <w:rPr>
          <w:rFonts w:ascii="Calibri" w:hAnsi="Calibri"/>
          <w:b/>
          <w:bCs/>
          <w:sz w:val="8"/>
          <w:szCs w:val="8"/>
        </w:rPr>
      </w:pPr>
    </w:p>
    <w:p w:rsidR="008A6218" w:rsidRPr="001A264E" w:rsidRDefault="008A6218" w:rsidP="001A264E">
      <w:pPr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>S-FRH 46 is compatible with all ferrous and non-ferrous metals and their alloys.  S-FRH 46 is also compatible with the following elastomers normally used with oil base hydraulic fluid.</w:t>
      </w:r>
    </w:p>
    <w:p w:rsidR="008A6218" w:rsidRPr="00AC0A70" w:rsidRDefault="008A6218">
      <w:pPr>
        <w:rPr>
          <w:rFonts w:ascii="Calibri" w:hAnsi="Calibri"/>
          <w:sz w:val="8"/>
          <w:szCs w:val="8"/>
        </w:rPr>
      </w:pPr>
    </w:p>
    <w:p w:rsidR="008A6218" w:rsidRPr="001A264E" w:rsidRDefault="008A6218" w:rsidP="001A264E">
      <w:pPr>
        <w:ind w:firstLine="360"/>
        <w:jc w:val="both"/>
        <w:rPr>
          <w:rFonts w:ascii="Calibri" w:hAnsi="Calibri"/>
          <w:sz w:val="22"/>
          <w:u w:val="single"/>
        </w:rPr>
      </w:pPr>
      <w:r w:rsidRPr="001A264E">
        <w:rPr>
          <w:rFonts w:ascii="Calibri" w:hAnsi="Calibri"/>
          <w:sz w:val="22"/>
          <w:u w:val="single"/>
        </w:rPr>
        <w:t>Elastomers</w:t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  <w:u w:val="single"/>
        </w:rPr>
        <w:t>Compatibility</w:t>
      </w:r>
    </w:p>
    <w:p w:rsidR="008A6218" w:rsidRPr="001A264E" w:rsidRDefault="008A6218" w:rsidP="001A264E">
      <w:pPr>
        <w:ind w:firstLine="360"/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>Fluroro-elastomer (Vitron, Teflon)</w:t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  <w:t>Satisfactory</w:t>
      </w:r>
    </w:p>
    <w:p w:rsidR="008A6218" w:rsidRPr="001A264E" w:rsidRDefault="008A6218" w:rsidP="001A264E">
      <w:pPr>
        <w:ind w:firstLine="360"/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>Nitrile Buna N</w:t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  <w:t>Satisfactory</w:t>
      </w:r>
    </w:p>
    <w:p w:rsidR="008A6218" w:rsidRPr="001A264E" w:rsidRDefault="008A6218" w:rsidP="001A264E">
      <w:pPr>
        <w:tabs>
          <w:tab w:val="left" w:pos="360"/>
          <w:tab w:val="left" w:pos="4590"/>
          <w:tab w:val="left" w:pos="6300"/>
        </w:tabs>
        <w:ind w:left="-720" w:firstLine="720"/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b/>
          <w:bCs/>
          <w:color w:val="000000"/>
        </w:rPr>
        <w:tab/>
      </w:r>
      <w:r w:rsidRPr="001A264E">
        <w:rPr>
          <w:rFonts w:ascii="Calibri" w:hAnsi="Calibri"/>
          <w:color w:val="000000"/>
        </w:rPr>
        <w:t>Polyurethane</w:t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color w:val="000000"/>
        </w:rPr>
        <w:tab/>
      </w:r>
      <w:r w:rsidRPr="001A264E">
        <w:rPr>
          <w:rFonts w:ascii="Calibri" w:hAnsi="Calibri"/>
          <w:sz w:val="22"/>
        </w:rPr>
        <w:t>Satisfactory</w:t>
      </w:r>
    </w:p>
    <w:p w:rsidR="008A6218" w:rsidRPr="001A264E" w:rsidRDefault="008A6218" w:rsidP="001A264E">
      <w:pPr>
        <w:tabs>
          <w:tab w:val="left" w:pos="360"/>
          <w:tab w:val="left" w:pos="4590"/>
          <w:tab w:val="left" w:pos="6300"/>
        </w:tabs>
        <w:ind w:left="-720" w:firstLine="720"/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ab/>
        <w:t>Nylon</w:t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  <w:t>Satisfactory</w:t>
      </w:r>
    </w:p>
    <w:p w:rsidR="008A6218" w:rsidRPr="001A264E" w:rsidRDefault="008A6218" w:rsidP="001A264E">
      <w:pPr>
        <w:tabs>
          <w:tab w:val="left" w:pos="360"/>
          <w:tab w:val="left" w:pos="4590"/>
          <w:tab w:val="left" w:pos="6300"/>
        </w:tabs>
        <w:ind w:left="-720" w:firstLine="720"/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ab/>
        <w:t>Silicon Rubber</w:t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  <w:t>Satisfactory</w:t>
      </w:r>
    </w:p>
    <w:p w:rsidR="008A6218" w:rsidRPr="001A264E" w:rsidRDefault="008A6218" w:rsidP="001A264E">
      <w:pPr>
        <w:tabs>
          <w:tab w:val="left" w:pos="360"/>
          <w:tab w:val="left" w:pos="4590"/>
          <w:tab w:val="left" w:pos="6300"/>
        </w:tabs>
        <w:ind w:left="-720" w:firstLine="720"/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ab/>
        <w:t>Butyl</w:t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  <w:t>Satisfactory but with reduced life</w:t>
      </w:r>
    </w:p>
    <w:p w:rsidR="008A6218" w:rsidRPr="001A264E" w:rsidRDefault="008A6218" w:rsidP="001A264E">
      <w:pPr>
        <w:tabs>
          <w:tab w:val="left" w:pos="360"/>
          <w:tab w:val="left" w:pos="4590"/>
          <w:tab w:val="left" w:pos="6300"/>
        </w:tabs>
        <w:ind w:left="-720" w:firstLine="720"/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ab/>
        <w:t>Ethylene Propylene</w:t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  <w:t>Satisfactory but with reduced life</w:t>
      </w:r>
    </w:p>
    <w:p w:rsidR="008A6218" w:rsidRPr="001A264E" w:rsidRDefault="008A6218" w:rsidP="001A264E">
      <w:pPr>
        <w:tabs>
          <w:tab w:val="left" w:pos="360"/>
          <w:tab w:val="left" w:pos="4590"/>
          <w:tab w:val="left" w:pos="6300"/>
        </w:tabs>
        <w:ind w:left="-720" w:firstLine="720"/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ab/>
        <w:t>EP R</w:t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  <w:t>Satisfactory but with reduced life</w:t>
      </w:r>
    </w:p>
    <w:p w:rsidR="008A6218" w:rsidRPr="001A264E" w:rsidRDefault="008A6218" w:rsidP="001A264E">
      <w:pPr>
        <w:tabs>
          <w:tab w:val="left" w:pos="360"/>
          <w:tab w:val="left" w:pos="4590"/>
          <w:tab w:val="left" w:pos="6300"/>
        </w:tabs>
        <w:ind w:left="-720" w:firstLine="720"/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ab/>
        <w:t>Neoprene</w:t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  <w:t>Satisfactory but with reduced life</w:t>
      </w:r>
    </w:p>
    <w:p w:rsidR="008A6218" w:rsidRPr="001A264E" w:rsidRDefault="008A6218" w:rsidP="001A264E">
      <w:pPr>
        <w:tabs>
          <w:tab w:val="left" w:pos="360"/>
          <w:tab w:val="left" w:pos="4590"/>
          <w:tab w:val="left" w:pos="6300"/>
        </w:tabs>
        <w:ind w:left="-720" w:firstLine="720"/>
        <w:jc w:val="both"/>
        <w:rPr>
          <w:rFonts w:ascii="Calibri" w:hAnsi="Calibri"/>
          <w:sz w:val="22"/>
        </w:rPr>
      </w:pPr>
      <w:r w:rsidRPr="001A264E">
        <w:rPr>
          <w:rFonts w:ascii="Calibri" w:hAnsi="Calibri"/>
          <w:sz w:val="22"/>
        </w:rPr>
        <w:tab/>
        <w:t>Low Nitrile Buna N</w:t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</w:r>
      <w:r w:rsidRPr="001A264E">
        <w:rPr>
          <w:rFonts w:ascii="Calibri" w:hAnsi="Calibri"/>
          <w:sz w:val="22"/>
        </w:rPr>
        <w:tab/>
        <w:t>Satisfactory but with reduced life</w:t>
      </w:r>
    </w:p>
    <w:p w:rsidR="008A6218" w:rsidRDefault="009735E9">
      <w:pPr>
        <w:tabs>
          <w:tab w:val="left" w:pos="36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noProof/>
          <w:color w:val="FFFFFF"/>
        </w:rPr>
        <w:pict>
          <v:shape id="_x0000_s1057" type="#_x0000_t202" style="position:absolute;left:0;text-align:left;margin-left:-4.3pt;margin-top:5.45pt;width:517.05pt;height:21.6pt;flip:y;z-index:251661824" stroked="f" strokeweight="4.5pt">
            <v:stroke linestyle="thickThin"/>
            <v:textbox style="mso-next-textbox:#_x0000_s1057">
              <w:txbxContent>
                <w:p w:rsidR="008A6218" w:rsidRPr="00AC0A70" w:rsidRDefault="008A6218" w:rsidP="00AC0A70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AC0A7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AC0A7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AC0A7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8A6218" w:rsidRDefault="008A6218">
      <w:pPr>
        <w:tabs>
          <w:tab w:val="left" w:pos="4590"/>
          <w:tab w:val="left" w:pos="6300"/>
        </w:tabs>
        <w:ind w:left="-720"/>
        <w:rPr>
          <w:color w:val="FFFFFF"/>
          <w:sz w:val="16"/>
        </w:rPr>
      </w:pPr>
      <w:r>
        <w:t xml:space="preserve">               </w:t>
      </w:r>
    </w:p>
    <w:p w:rsidR="008A6218" w:rsidRDefault="0047775A" w:rsidP="00AC0A70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color w:val="FF0000"/>
          <w:sz w:val="32"/>
        </w:rPr>
        <w:pict>
          <v:shape id="_x0000_i1028" type="#_x0000_t75" style="width:528pt;height:71.5pt">
            <v:imagedata r:id="rId10" o:title="Sent Info w flag AA"/>
          </v:shape>
        </w:pict>
      </w:r>
    </w:p>
    <w:sectPr w:rsidR="008A6218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81" w:rsidRDefault="00C61F81" w:rsidP="00C61F81">
      <w:r>
        <w:separator/>
      </w:r>
    </w:p>
  </w:endnote>
  <w:endnote w:type="continuationSeparator" w:id="0">
    <w:p w:rsidR="00C61F81" w:rsidRDefault="00C61F81" w:rsidP="00C6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81" w:rsidRDefault="00C61F81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9735E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9735E9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C61F81" w:rsidRDefault="00C61F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81" w:rsidRDefault="00C61F81" w:rsidP="00C61F81">
      <w:r>
        <w:separator/>
      </w:r>
    </w:p>
  </w:footnote>
  <w:footnote w:type="continuationSeparator" w:id="0">
    <w:p w:rsidR="00C61F81" w:rsidRDefault="00C61F81" w:rsidP="00C61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969F2"/>
    <w:multiLevelType w:val="hybridMultilevel"/>
    <w:tmpl w:val="74D237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4520A8"/>
    <w:multiLevelType w:val="hybridMultilevel"/>
    <w:tmpl w:val="105CE39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264E"/>
    <w:rsid w:val="000D04E6"/>
    <w:rsid w:val="001A264E"/>
    <w:rsid w:val="00295CD8"/>
    <w:rsid w:val="002E4F2C"/>
    <w:rsid w:val="0047775A"/>
    <w:rsid w:val="00715D22"/>
    <w:rsid w:val="008A6218"/>
    <w:rsid w:val="009735E9"/>
    <w:rsid w:val="00A42958"/>
    <w:rsid w:val="00AC0A70"/>
    <w:rsid w:val="00C61F81"/>
    <w:rsid w:val="00F52FD7"/>
    <w:rsid w:val="00FF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C61F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F81"/>
  </w:style>
  <w:style w:type="paragraph" w:styleId="Footer">
    <w:name w:val="footer"/>
    <w:basedOn w:val="Normal"/>
    <w:link w:val="FooterChar"/>
    <w:uiPriority w:val="99"/>
    <w:unhideWhenUsed/>
    <w:rsid w:val="00C61F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6</cp:revision>
  <cp:lastPrinted>2016-09-28T14:45:00Z</cp:lastPrinted>
  <dcterms:created xsi:type="dcterms:W3CDTF">2013-05-29T19:56:00Z</dcterms:created>
  <dcterms:modified xsi:type="dcterms:W3CDTF">2017-11-29T19:35:00Z</dcterms:modified>
</cp:coreProperties>
</file>