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11C" w:rsidRDefault="0098411C" w:rsidP="00B25E83">
      <w:pPr>
        <w:rPr>
          <w:b/>
          <w:sz w:val="10"/>
          <w:szCs w:val="10"/>
        </w:rPr>
      </w:pPr>
    </w:p>
    <w:p w:rsidR="0098411C" w:rsidRDefault="00BD773A" w:rsidP="00B25E83">
      <w:pPr>
        <w:rPr>
          <w:b/>
          <w:sz w:val="10"/>
          <w:szCs w:val="10"/>
        </w:rPr>
      </w:pPr>
      <w:r>
        <w:rPr>
          <w:b/>
          <w:noProof/>
        </w:rPr>
        <mc:AlternateContent>
          <mc:Choice Requires="wps">
            <w:drawing>
              <wp:anchor distT="0" distB="0" distL="114300" distR="114300" simplePos="0" relativeHeight="251677696" behindDoc="0" locked="0" layoutInCell="0" allowOverlap="1" wp14:anchorId="3EA2C45C" wp14:editId="0553C68E">
                <wp:simplePos x="0" y="0"/>
                <wp:positionH relativeFrom="column">
                  <wp:posOffset>0</wp:posOffset>
                </wp:positionH>
                <wp:positionV relativeFrom="paragraph">
                  <wp:posOffset>31750</wp:posOffset>
                </wp:positionV>
                <wp:extent cx="6315075" cy="400050"/>
                <wp:effectExtent l="19050" t="1905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400050"/>
                        </a:xfrm>
                        <a:prstGeom prst="rect">
                          <a:avLst/>
                        </a:prstGeom>
                        <a:solidFill>
                          <a:srgbClr val="FFFFFF"/>
                        </a:solidFill>
                        <a:ln w="38100" cmpd="dbl">
                          <a:solidFill>
                            <a:srgbClr val="000000"/>
                          </a:solidFill>
                          <a:miter lim="800000"/>
                          <a:headEnd/>
                          <a:tailEnd/>
                        </a:ln>
                      </wps:spPr>
                      <wps:txb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A2C45C" id="_x0000_t202" coordsize="21600,21600" o:spt="202" path="m,l,21600r21600,l21600,xe">
                <v:stroke joinstyle="miter"/>
                <v:path gradientshapeok="t" o:connecttype="rect"/>
              </v:shapetype>
              <v:shape id="Text Box 2" o:spid="_x0000_s1026" type="#_x0000_t202" style="position:absolute;margin-left:0;margin-top:2.5pt;width:497.2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" o:allowincell="f" strokeweight="3pt">
                <v:stroke linestyle="thinThin"/>
                <v:textbo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C44FAE" w:rsidRPr="00BD773A" w:rsidRDefault="00845B4C" w:rsidP="00BF4B36">
                            <w:pPr>
                              <w:spacing w:after="0"/>
                              <w:rPr>
                                <w:b/>
                                <w:sz w:val="40"/>
                                <w:szCs w:val="40"/>
                              </w:rPr>
                            </w:pPr>
                            <w:r>
                              <w:rPr>
                                <w:b/>
                                <w:sz w:val="40"/>
                                <w:szCs w:val="40"/>
                              </w:rPr>
                              <w:t>S-MVTF</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845B4C">
                              <w:rPr>
                                <w:sz w:val="20"/>
                                <w:szCs w:val="20"/>
                              </w:rPr>
                              <w:t>9</w:t>
                            </w:r>
                            <w:r w:rsidRPr="00BF4B36">
                              <w:rPr>
                                <w:sz w:val="20"/>
                                <w:szCs w:val="20"/>
                              </w:rPr>
                              <w:t>/</w:t>
                            </w:r>
                            <w:r w:rsidR="00845B4C">
                              <w:rPr>
                                <w:sz w:val="20"/>
                                <w:szCs w:val="20"/>
                              </w:rPr>
                              <w:t>24</w:t>
                            </w:r>
                            <w:r w:rsidRPr="00BF4B36">
                              <w:rPr>
                                <w:sz w:val="20"/>
                                <w:szCs w:val="20"/>
                              </w:rPr>
                              <w:t>/201</w:t>
                            </w:r>
                            <w:r>
                              <w:rPr>
                                <w:sz w:val="20"/>
                                <w:szCs w:val="20"/>
                              </w:rPr>
                              <w:t>5</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9.1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C44FAE" w:rsidRPr="00BD773A" w:rsidRDefault="00845B4C" w:rsidP="00BF4B36">
                      <w:pPr>
                        <w:spacing w:after="0"/>
                        <w:rPr>
                          <w:b/>
                          <w:sz w:val="40"/>
                          <w:szCs w:val="40"/>
                        </w:rPr>
                      </w:pPr>
                      <w:r>
                        <w:rPr>
                          <w:b/>
                          <w:sz w:val="40"/>
                          <w:szCs w:val="40"/>
                        </w:rPr>
                        <w:t>S-MVTF</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845B4C">
                        <w:rPr>
                          <w:sz w:val="20"/>
                          <w:szCs w:val="20"/>
                        </w:rPr>
                        <w:t>9</w:t>
                      </w:r>
                      <w:r w:rsidRPr="00BF4B36">
                        <w:rPr>
                          <w:sz w:val="20"/>
                          <w:szCs w:val="20"/>
                        </w:rPr>
                        <w:t>/</w:t>
                      </w:r>
                      <w:r w:rsidR="00845B4C">
                        <w:rPr>
                          <w:sz w:val="20"/>
                          <w:szCs w:val="20"/>
                        </w:rPr>
                        <w:t>24</w:t>
                      </w:r>
                      <w:r w:rsidRPr="00BF4B36">
                        <w:rPr>
                          <w:sz w:val="20"/>
                          <w:szCs w:val="20"/>
                        </w:rPr>
                        <w:t>/201</w:t>
                      </w:r>
                      <w:r>
                        <w:rPr>
                          <w:sz w:val="20"/>
                          <w:szCs w:val="20"/>
                        </w:rPr>
                        <w:t>5</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B25E83" w:rsidRPr="009474BC">
        <w:rPr>
          <w:b/>
          <w:noProof/>
        </w:rPr>
        <w:drawing>
          <wp:inline distT="0" distB="0" distL="0" distR="0">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272213" cy="290195"/>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2213" cy="290195"/>
                        </a:xfrm>
                        <a:prstGeom prst="rect">
                          <a:avLst/>
                        </a:prstGeom>
                        <a:solidFill>
                          <a:srgbClr val="FFFFFF"/>
                        </a:solidFill>
                        <a:ln w="38100" cmpd="dbl">
                          <a:solidFill>
                            <a:srgbClr val="000000"/>
                          </a:solidFill>
                          <a:miter lim="800000"/>
                          <a:headEnd/>
                          <a:tailEnd/>
                        </a:ln>
                      </wps:spPr>
                      <wps:txb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493.9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" o:allowincell="f" strokeweight="3pt">
                <v:stroke linestyle="thinThin"/>
                <v:textbo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Material Name</w:t>
      </w:r>
      <w:r>
        <w:rPr>
          <w:b/>
        </w:rPr>
        <w:tab/>
      </w:r>
      <w:r w:rsidR="00845B4C">
        <w:rPr>
          <w:b/>
        </w:rPr>
        <w:tab/>
        <w:t>:</w:t>
      </w:r>
      <w:r>
        <w:rPr>
          <w:b/>
        </w:rPr>
        <w:t xml:space="preserve"> </w:t>
      </w:r>
      <w:r w:rsidR="00845B4C">
        <w:rPr>
          <w:b/>
        </w:rPr>
        <w:t>S-MVTF</w:t>
      </w:r>
    </w:p>
    <w:p w:rsidR="00B25E83" w:rsidRPr="00845B4C" w:rsidRDefault="00B25E83" w:rsidP="00B25E83">
      <w:pPr>
        <w:pStyle w:val="ListParagraph"/>
        <w:ind w:left="360"/>
      </w:pPr>
      <w:r>
        <w:rPr>
          <w:b/>
        </w:rPr>
        <w:t xml:space="preserve">Product </w:t>
      </w:r>
      <w:r w:rsidR="00EC25A9">
        <w:rPr>
          <w:b/>
        </w:rPr>
        <w:t xml:space="preserve">Code          </w:t>
      </w:r>
      <w:r w:rsidR="00845B4C">
        <w:rPr>
          <w:b/>
        </w:rPr>
        <w:tab/>
      </w:r>
      <w:r w:rsidR="00845B4C">
        <w:rPr>
          <w:b/>
        </w:rPr>
        <w:tab/>
        <w:t>:</w:t>
      </w:r>
      <w:r w:rsidR="00845B4C">
        <w:t xml:space="preserve">  08500</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845B4C" w:rsidRDefault="00B25E83" w:rsidP="00B25E83">
      <w:pPr>
        <w:pStyle w:val="ListParagraph"/>
        <w:ind w:left="360"/>
        <w:jc w:val="both"/>
      </w:pPr>
      <w:r>
        <w:rPr>
          <w:b/>
        </w:rPr>
        <w:t>Product Use</w:t>
      </w:r>
      <w:r>
        <w:rPr>
          <w:b/>
        </w:rPr>
        <w:tab/>
      </w:r>
      <w:r w:rsidR="006862CE">
        <w:rPr>
          <w:b/>
        </w:rPr>
        <w:tab/>
        <w:t>:</w:t>
      </w:r>
      <w:r w:rsidR="006862CE">
        <w:t xml:space="preserve"> </w:t>
      </w:r>
      <w:r w:rsidR="00845B4C">
        <w:t>Multi-Vehicle Transmission Fluid</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CF4130">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00F06412">
        <w:rPr>
          <w:b/>
        </w:rPr>
        <w:t xml:space="preserve">  </w:t>
      </w:r>
      <w:bookmarkStart w:id="0" w:name="_GoBack"/>
      <w:bookmarkEnd w:id="0"/>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E4DE5">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0E4DE5" w:rsidRDefault="00B25E83" w:rsidP="000E4DE5">
      <w:pPr>
        <w:pStyle w:val="ListParagraph"/>
        <w:ind w:left="360"/>
        <w:rPr>
          <w:b/>
        </w:rPr>
      </w:pPr>
      <w:r>
        <w:rPr>
          <w:b/>
        </w:rPr>
        <w:t xml:space="preserve">1.4 </w:t>
      </w:r>
      <w:r w:rsidRPr="00ED5CE1">
        <w:rPr>
          <w:b/>
        </w:rPr>
        <w:t>EMERGENCY TELEPHONE NUMBER</w:t>
      </w:r>
      <w:r>
        <w:rPr>
          <w:b/>
        </w:rPr>
        <w:tab/>
        <w:t xml:space="preserve">: </w:t>
      </w:r>
      <w:r w:rsidR="000E4DE5">
        <w:rPr>
          <w:b/>
        </w:rPr>
        <w:t>INFOTRAC – 1.800.535.5053     Contract #107464</w:t>
      </w:r>
    </w:p>
    <w:p w:rsidR="000E4DE5" w:rsidRDefault="000E4DE5" w:rsidP="000E4DE5">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BD773A"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3AC8ADC6" wp14:editId="3FBF65F6">
                <wp:simplePos x="0" y="0"/>
                <wp:positionH relativeFrom="column">
                  <wp:posOffset>61595</wp:posOffset>
                </wp:positionH>
                <wp:positionV relativeFrom="paragraph">
                  <wp:posOffset>95250</wp:posOffset>
                </wp:positionV>
                <wp:extent cx="6181725" cy="346710"/>
                <wp:effectExtent l="19050" t="19050" r="2857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34671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8ADC6" id="Text Box 18" o:spid="_x0000_s1029" type="#_x0000_t202" style="position:absolute;left:0;text-align:left;margin-left:4.85pt;margin-top:7.5pt;width:48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C44FAE">
        <w:trPr>
          <w:trHeight w:val="291"/>
        </w:trPr>
        <w:tc>
          <w:tcPr>
            <w:tcW w:w="4420" w:type="dxa"/>
          </w:tcPr>
          <w:p w:rsidR="00B25E83" w:rsidRDefault="00B25E83" w:rsidP="00C44FAE">
            <w:pPr>
              <w:pStyle w:val="ListParagraph"/>
              <w:ind w:left="0"/>
              <w:rPr>
                <w:b/>
              </w:rPr>
            </w:pPr>
            <w:r>
              <w:rPr>
                <w:b/>
              </w:rPr>
              <w:t>Hazard Characteristics</w:t>
            </w:r>
          </w:p>
        </w:tc>
        <w:tc>
          <w:tcPr>
            <w:tcW w:w="4400" w:type="dxa"/>
          </w:tcPr>
          <w:p w:rsidR="00B25E83" w:rsidRDefault="00B25E83" w:rsidP="00C44FAE">
            <w:pPr>
              <w:pStyle w:val="ListParagraph"/>
              <w:ind w:left="0"/>
              <w:rPr>
                <w:b/>
              </w:rPr>
            </w:pPr>
            <w:r>
              <w:rPr>
                <w:b/>
              </w:rPr>
              <w:t>R-phrase(s)</w:t>
            </w:r>
          </w:p>
        </w:tc>
      </w:tr>
      <w:tr w:rsidR="00B25E83" w:rsidTr="00C44FAE">
        <w:trPr>
          <w:trHeight w:val="316"/>
        </w:trPr>
        <w:tc>
          <w:tcPr>
            <w:tcW w:w="4420" w:type="dxa"/>
          </w:tcPr>
          <w:p w:rsidR="00B25E83" w:rsidRDefault="00B25E83" w:rsidP="00C44FAE">
            <w:pPr>
              <w:pStyle w:val="ListParagraph"/>
              <w:ind w:left="0"/>
            </w:pPr>
            <w:r>
              <w:t>Not classified as dangerous under EC Criteria</w:t>
            </w:r>
          </w:p>
          <w:p w:rsidR="00BF4B36" w:rsidRPr="00F007C6" w:rsidRDefault="00BF4B36" w:rsidP="00C44FAE">
            <w:pPr>
              <w:pStyle w:val="ListParagraph"/>
              <w:ind w:left="0"/>
            </w:pPr>
            <w:r>
              <w:t>Hazard Not Otherwise Classified (HNOC)</w:t>
            </w:r>
          </w:p>
        </w:tc>
        <w:tc>
          <w:tcPr>
            <w:tcW w:w="4400" w:type="dxa"/>
          </w:tcPr>
          <w:p w:rsidR="00B25E83" w:rsidRDefault="00B25E83" w:rsidP="00C44FAE">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rsidR="00CF6D9B" w:rsidRPr="00CF6D9B">
        <w:t>A</w:t>
      </w:r>
      <w:r w:rsidR="00CF6D9B">
        <w:rPr>
          <w:b/>
        </w:rPr>
        <w:t xml:space="preserve"> </w:t>
      </w:r>
      <w:r w:rsidR="00CF6D9B">
        <w:t>lubricating</w:t>
      </w:r>
      <w:r>
        <w:t xml:space="preserve"> </w:t>
      </w:r>
      <w:r w:rsidR="003D2193">
        <w:t xml:space="preserve">oil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C44FAE">
            <w:pPr>
              <w:pStyle w:val="ListParagraph"/>
              <w:ind w:left="0"/>
              <w:jc w:val="center"/>
              <w:rPr>
                <w:b/>
              </w:rPr>
            </w:pPr>
            <w:r>
              <w:rPr>
                <w:b/>
              </w:rPr>
              <w:t>Chemical Identity</w:t>
            </w:r>
          </w:p>
        </w:tc>
        <w:tc>
          <w:tcPr>
            <w:tcW w:w="1890" w:type="dxa"/>
          </w:tcPr>
          <w:p w:rsidR="00BF4B36" w:rsidRDefault="00BF4B36" w:rsidP="00C44FAE">
            <w:pPr>
              <w:pStyle w:val="ListParagraph"/>
              <w:ind w:left="0"/>
              <w:jc w:val="center"/>
              <w:rPr>
                <w:b/>
              </w:rPr>
            </w:pPr>
            <w:r>
              <w:rPr>
                <w:b/>
              </w:rPr>
              <w:t>Name</w:t>
            </w:r>
          </w:p>
        </w:tc>
        <w:tc>
          <w:tcPr>
            <w:tcW w:w="1800" w:type="dxa"/>
          </w:tcPr>
          <w:p w:rsidR="00BF4B36" w:rsidRDefault="00BF4B36" w:rsidP="00C44FAE">
            <w:pPr>
              <w:pStyle w:val="ListParagraph"/>
              <w:ind w:left="0"/>
              <w:jc w:val="center"/>
              <w:rPr>
                <w:b/>
              </w:rPr>
            </w:pPr>
            <w:r>
              <w:rPr>
                <w:b/>
              </w:rPr>
              <w:t>CAS</w:t>
            </w:r>
          </w:p>
        </w:tc>
        <w:tc>
          <w:tcPr>
            <w:tcW w:w="1260" w:type="dxa"/>
          </w:tcPr>
          <w:p w:rsidR="00BF4B36" w:rsidRDefault="00BF4B36" w:rsidP="00C44FAE">
            <w:pPr>
              <w:pStyle w:val="ListParagraph"/>
              <w:ind w:left="0"/>
              <w:jc w:val="center"/>
              <w:rPr>
                <w:b/>
              </w:rPr>
            </w:pPr>
          </w:p>
        </w:tc>
        <w:tc>
          <w:tcPr>
            <w:tcW w:w="2430" w:type="dxa"/>
          </w:tcPr>
          <w:p w:rsidR="00BF4B36" w:rsidRDefault="00BF4B36" w:rsidP="00C44FAE">
            <w:pPr>
              <w:pStyle w:val="ListParagraph"/>
              <w:ind w:left="0"/>
              <w:jc w:val="center"/>
              <w:rPr>
                <w:b/>
              </w:rPr>
            </w:pPr>
            <w:r>
              <w:rPr>
                <w:b/>
              </w:rPr>
              <w:t>Hazard Class (Category)</w:t>
            </w:r>
          </w:p>
        </w:tc>
      </w:tr>
      <w:tr w:rsidR="00BF4B36" w:rsidTr="00BF4B36">
        <w:tc>
          <w:tcPr>
            <w:tcW w:w="1890" w:type="dxa"/>
          </w:tcPr>
          <w:p w:rsidR="00BF4B36" w:rsidRPr="00BF4B36" w:rsidRDefault="00BF4B36" w:rsidP="00C44FAE">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C44FAE">
            <w:pPr>
              <w:pStyle w:val="ListParagraph"/>
              <w:ind w:left="0"/>
              <w:rPr>
                <w:sz w:val="16"/>
                <w:szCs w:val="16"/>
              </w:rPr>
            </w:pPr>
            <w:r>
              <w:rPr>
                <w:sz w:val="16"/>
                <w:szCs w:val="16"/>
              </w:rPr>
              <w:t>1-Decene, Homopolymer, Hydrogenated</w:t>
            </w:r>
          </w:p>
        </w:tc>
        <w:tc>
          <w:tcPr>
            <w:tcW w:w="1800" w:type="dxa"/>
          </w:tcPr>
          <w:p w:rsidR="00BF4B36" w:rsidRPr="00BF4B36" w:rsidRDefault="00BF4B36" w:rsidP="00C44FAE">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C44FAE">
            <w:pPr>
              <w:pStyle w:val="ListParagraph"/>
              <w:ind w:left="0"/>
              <w:rPr>
                <w:b/>
                <w:sz w:val="4"/>
                <w:szCs w:val="4"/>
              </w:rPr>
            </w:pPr>
          </w:p>
          <w:p w:rsidR="00BF4B36" w:rsidRPr="00BF4B36" w:rsidRDefault="00BF4B36" w:rsidP="00C44FAE">
            <w:pPr>
              <w:pStyle w:val="ListParagraph"/>
              <w:ind w:left="0"/>
              <w:rPr>
                <w:sz w:val="16"/>
                <w:szCs w:val="16"/>
              </w:rPr>
            </w:pPr>
          </w:p>
        </w:tc>
        <w:tc>
          <w:tcPr>
            <w:tcW w:w="2430" w:type="dxa"/>
          </w:tcPr>
          <w:p w:rsidR="00BF4B36" w:rsidRDefault="00BF4B36" w:rsidP="00C44FAE">
            <w:pPr>
              <w:pStyle w:val="ListParagraph"/>
              <w:ind w:left="0"/>
              <w:rPr>
                <w:b/>
              </w:rPr>
            </w:pPr>
            <w:r w:rsidRPr="00BF4B36">
              <w:rPr>
                <w:sz w:val="16"/>
                <w:szCs w:val="16"/>
              </w:rPr>
              <w:t>None</w:t>
            </w:r>
          </w:p>
        </w:tc>
      </w:tr>
      <w:tr w:rsidR="00BF4B36" w:rsidTr="00BF4B36">
        <w:tc>
          <w:tcPr>
            <w:tcW w:w="1890" w:type="dxa"/>
          </w:tcPr>
          <w:p w:rsidR="00BF4B36" w:rsidRPr="003D2193" w:rsidRDefault="00BF4B36" w:rsidP="00C44FAE">
            <w:pPr>
              <w:pStyle w:val="ListParagraph"/>
              <w:ind w:left="0"/>
              <w:rPr>
                <w:sz w:val="16"/>
                <w:szCs w:val="16"/>
              </w:rPr>
            </w:pPr>
          </w:p>
        </w:tc>
        <w:tc>
          <w:tcPr>
            <w:tcW w:w="1890" w:type="dxa"/>
          </w:tcPr>
          <w:p w:rsidR="00BF4B36" w:rsidRPr="003D2193" w:rsidRDefault="00BF4B36" w:rsidP="00C44FAE">
            <w:pPr>
              <w:pStyle w:val="ListParagraph"/>
              <w:ind w:left="0"/>
              <w:rPr>
                <w:sz w:val="16"/>
                <w:szCs w:val="16"/>
              </w:rPr>
            </w:pPr>
          </w:p>
        </w:tc>
        <w:tc>
          <w:tcPr>
            <w:tcW w:w="1800" w:type="dxa"/>
          </w:tcPr>
          <w:p w:rsidR="00BF4B36" w:rsidRPr="003D2193" w:rsidRDefault="00BF4B36" w:rsidP="003D2193">
            <w:pPr>
              <w:pStyle w:val="ListParagraph"/>
              <w:ind w:left="0"/>
              <w:jc w:val="center"/>
              <w:rPr>
                <w:sz w:val="16"/>
                <w:szCs w:val="16"/>
              </w:rPr>
            </w:pPr>
          </w:p>
        </w:tc>
        <w:tc>
          <w:tcPr>
            <w:tcW w:w="1260" w:type="dxa"/>
          </w:tcPr>
          <w:p w:rsidR="00BF4B36" w:rsidRDefault="00BF4B36" w:rsidP="00C44FAE">
            <w:pPr>
              <w:pStyle w:val="ListParagraph"/>
              <w:ind w:left="0"/>
              <w:rPr>
                <w:b/>
              </w:rPr>
            </w:pPr>
          </w:p>
        </w:tc>
        <w:tc>
          <w:tcPr>
            <w:tcW w:w="2430" w:type="dxa"/>
          </w:tcPr>
          <w:p w:rsidR="00BF4B36" w:rsidRPr="003D2193" w:rsidRDefault="00BF4B36" w:rsidP="00C44FAE">
            <w:pPr>
              <w:pStyle w:val="ListParagraph"/>
              <w:ind w:left="0"/>
              <w:rPr>
                <w:sz w:val="16"/>
                <w:szCs w:val="16"/>
              </w:rPr>
            </w:pP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4. FIRST AID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44FAE" w:rsidRDefault="00C44FAE" w:rsidP="00B25E83">
                      <w:pPr>
                        <w:rPr>
                          <w:sz w:val="32"/>
                        </w:rPr>
                      </w:pPr>
                      <w:r>
                        <w:rPr>
                          <w:b/>
                          <w:bCs/>
                          <w:sz w:val="24"/>
                        </w:rPr>
                        <w:t>4. FIRST AID MEASURES</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44FAE" w:rsidRDefault="00C44FA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(e.g. Europe: EN469).</w:t>
      </w:r>
    </w:p>
    <w:p w:rsidR="00B25E83"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6. ACCIDENTAL RELEASE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6. ACCIDENTAL RELEASE MEASURES</w:t>
                      </w:r>
                    </w:p>
                    <w:p w:rsidR="00C44FAE" w:rsidRDefault="00C44FA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AD6226"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7. HANDLING AND STORAGE</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7. HANDLING AND STORAGE</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Notation</w:t>
            </w:r>
          </w:p>
        </w:tc>
      </w:tr>
      <w:tr w:rsidR="00B25E83" w:rsidTr="00C44FAE">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430" w:type="dxa"/>
          </w:tcPr>
          <w:p w:rsidR="00B25E83" w:rsidRPr="001823A7" w:rsidRDefault="00B25E83" w:rsidP="00C44FAE">
            <w:pPr>
              <w:pStyle w:val="ListParagraph"/>
              <w:tabs>
                <w:tab w:val="left" w:pos="0"/>
              </w:tabs>
              <w:ind w:left="0"/>
              <w:jc w:val="center"/>
            </w:pPr>
            <w:r>
              <w:t>TWA (Inhalable fraction)</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6862CE" w:rsidTr="00C44FAE">
        <w:tc>
          <w:tcPr>
            <w:tcW w:w="1440" w:type="dxa"/>
            <w:vMerge w:val="restart"/>
            <w:tcBorders>
              <w:top w:val="nil"/>
            </w:tcBorders>
          </w:tcPr>
          <w:p w:rsidR="006862CE" w:rsidRPr="001823A7" w:rsidRDefault="006862CE" w:rsidP="00C44FAE">
            <w:pPr>
              <w:pStyle w:val="ListParagraph"/>
              <w:tabs>
                <w:tab w:val="left" w:pos="0"/>
              </w:tabs>
              <w:ind w:left="0"/>
              <w:jc w:val="center"/>
            </w:pPr>
            <w:r>
              <w:t>Oil mist</w:t>
            </w: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TWA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Pr>
          <w:p w:rsidR="006862CE" w:rsidRDefault="006862CE" w:rsidP="00C44FAE">
            <w:pPr>
              <w:pStyle w:val="ListParagraph"/>
              <w:tabs>
                <w:tab w:val="left" w:pos="0"/>
              </w:tabs>
              <w:ind w:left="0"/>
              <w:rPr>
                <w:b/>
              </w:rPr>
            </w:pP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STEL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10</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Borders>
              <w:bottom w:val="nil"/>
            </w:tcBorders>
          </w:tcPr>
          <w:p w:rsidR="006862CE" w:rsidRPr="003D2193" w:rsidRDefault="006862CE" w:rsidP="00C44FAE">
            <w:pPr>
              <w:pStyle w:val="ListParagraph"/>
              <w:tabs>
                <w:tab w:val="left" w:pos="0"/>
              </w:tabs>
              <w:ind w:left="0"/>
            </w:pPr>
          </w:p>
        </w:tc>
        <w:tc>
          <w:tcPr>
            <w:tcW w:w="1260" w:type="dxa"/>
          </w:tcPr>
          <w:p w:rsidR="006862CE" w:rsidRPr="001823A7" w:rsidRDefault="006862CE" w:rsidP="00C44FAE">
            <w:pPr>
              <w:pStyle w:val="ListParagraph"/>
              <w:tabs>
                <w:tab w:val="left" w:pos="0"/>
              </w:tabs>
              <w:ind w:left="0"/>
              <w:jc w:val="center"/>
            </w:pPr>
            <w:r>
              <w:t xml:space="preserve">OSHA </w:t>
            </w:r>
          </w:p>
        </w:tc>
        <w:tc>
          <w:tcPr>
            <w:tcW w:w="2430" w:type="dxa"/>
          </w:tcPr>
          <w:p w:rsidR="006862CE" w:rsidRPr="001823A7" w:rsidRDefault="006862CE" w:rsidP="00C44FAE">
            <w:pPr>
              <w:pStyle w:val="ListParagraph"/>
              <w:tabs>
                <w:tab w:val="left" w:pos="0"/>
              </w:tabs>
              <w:ind w:left="0"/>
              <w:jc w:val="center"/>
            </w:pPr>
            <w:r>
              <w:t>PEL</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3D2193" w:rsidTr="00C44FAE">
        <w:tc>
          <w:tcPr>
            <w:tcW w:w="1440" w:type="dxa"/>
            <w:tcBorders>
              <w:top w:val="nil"/>
            </w:tcBorders>
          </w:tcPr>
          <w:p w:rsidR="003D2193" w:rsidRDefault="003D2193" w:rsidP="00C44FAE">
            <w:pPr>
              <w:pStyle w:val="ListParagraph"/>
              <w:tabs>
                <w:tab w:val="left" w:pos="0"/>
              </w:tabs>
              <w:ind w:left="0"/>
              <w:rPr>
                <w:b/>
              </w:rPr>
            </w:pPr>
          </w:p>
        </w:tc>
        <w:tc>
          <w:tcPr>
            <w:tcW w:w="1260" w:type="dxa"/>
          </w:tcPr>
          <w:p w:rsidR="003D2193" w:rsidRPr="001823A7" w:rsidRDefault="003D2193" w:rsidP="00C44FAE">
            <w:pPr>
              <w:pStyle w:val="ListParagraph"/>
              <w:tabs>
                <w:tab w:val="left" w:pos="0"/>
              </w:tabs>
              <w:ind w:left="0"/>
              <w:jc w:val="center"/>
            </w:pPr>
          </w:p>
        </w:tc>
        <w:tc>
          <w:tcPr>
            <w:tcW w:w="2430" w:type="dxa"/>
          </w:tcPr>
          <w:p w:rsidR="003D2193" w:rsidRPr="001823A7" w:rsidRDefault="003D2193" w:rsidP="00C44FAE">
            <w:pPr>
              <w:pStyle w:val="ListParagraph"/>
              <w:tabs>
                <w:tab w:val="left" w:pos="0"/>
              </w:tabs>
              <w:ind w:left="0"/>
              <w:jc w:val="center"/>
            </w:pPr>
          </w:p>
        </w:tc>
        <w:tc>
          <w:tcPr>
            <w:tcW w:w="1056" w:type="dxa"/>
          </w:tcPr>
          <w:p w:rsidR="003D2193" w:rsidRPr="001823A7" w:rsidRDefault="003D2193" w:rsidP="00C44FAE">
            <w:pPr>
              <w:pStyle w:val="ListParagraph"/>
              <w:tabs>
                <w:tab w:val="left" w:pos="0"/>
              </w:tabs>
              <w:ind w:left="0"/>
              <w:jc w:val="center"/>
            </w:pPr>
          </w:p>
        </w:tc>
        <w:tc>
          <w:tcPr>
            <w:tcW w:w="1596" w:type="dxa"/>
          </w:tcPr>
          <w:p w:rsidR="003D2193" w:rsidRPr="001823A7" w:rsidRDefault="003D2193" w:rsidP="00C44FAE">
            <w:pPr>
              <w:pStyle w:val="ListParagraph"/>
              <w:tabs>
                <w:tab w:val="left" w:pos="0"/>
              </w:tabs>
              <w:ind w:left="0"/>
              <w:jc w:val="center"/>
            </w:pPr>
          </w:p>
        </w:tc>
        <w:tc>
          <w:tcPr>
            <w:tcW w:w="1398" w:type="dxa"/>
          </w:tcPr>
          <w:p w:rsidR="003D2193" w:rsidRPr="001823A7" w:rsidRDefault="003D2193"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0"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r w:rsidRPr="00CF3E08">
              <w:rPr>
                <w:sz w:val="16"/>
                <w:szCs w:val="16"/>
              </w:rPr>
              <w:t>Institut für Arbeitsschutz Deutschen Gesetzlichen</w:t>
            </w:r>
            <w:r>
              <w:rPr>
                <w:sz w:val="16"/>
                <w:szCs w:val="16"/>
              </w:rPr>
              <w:t xml:space="preserve"> </w:t>
            </w:r>
            <w:r w:rsidRPr="00CF3E08">
              <w:rPr>
                <w:sz w:val="16"/>
                <w:szCs w:val="16"/>
              </w:rPr>
              <w:t xml:space="preserve">Unfallversicherung (IFA), Germany </w:t>
            </w:r>
            <w:hyperlink r:id="rId11"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2"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r w:rsidRPr="00CF3E08">
              <w:rPr>
                <w:sz w:val="16"/>
                <w:szCs w:val="16"/>
              </w:rPr>
              <w:t xml:space="preserve">L’Institut National de Recherche et de Securité, (INRS), France </w:t>
            </w:r>
            <w:hyperlink r:id="rId13"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4"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0E4DE5" w:rsidRDefault="000E4DE5"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r w:rsidRPr="003D2193">
        <w:rPr>
          <w:sz w:val="16"/>
          <w:szCs w:val="16"/>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864"/>
      </w:tblGrid>
      <w:tr w:rsidR="0098411C" w:rsidTr="000E4DE5">
        <w:tc>
          <w:tcPr>
            <w:tcW w:w="4964" w:type="dxa"/>
          </w:tcPr>
          <w:p w:rsidR="0098411C" w:rsidRPr="0098411C" w:rsidRDefault="0098411C" w:rsidP="00845B4C">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845B4C">
              <w:rPr>
                <w:sz w:val="17"/>
                <w:szCs w:val="17"/>
              </w:rPr>
              <w:t>Red</w:t>
            </w:r>
            <w:r w:rsidR="006862CE">
              <w:rPr>
                <w:sz w:val="17"/>
                <w:szCs w:val="17"/>
              </w:rPr>
              <w:t>, Fluid</w:t>
            </w:r>
            <w:r w:rsidRPr="0098411C">
              <w:rPr>
                <w:sz w:val="17"/>
                <w:szCs w:val="17"/>
              </w:rPr>
              <w:t>,</w:t>
            </w:r>
            <w:r w:rsidR="006862CE">
              <w:rPr>
                <w:sz w:val="17"/>
                <w:szCs w:val="17"/>
              </w:rPr>
              <w:t xml:space="preserve"> B</w:t>
            </w:r>
            <w:r w:rsidRPr="0098411C">
              <w:rPr>
                <w:sz w:val="17"/>
                <w:szCs w:val="17"/>
              </w:rPr>
              <w:t>land odor</w:t>
            </w:r>
          </w:p>
        </w:tc>
        <w:tc>
          <w:tcPr>
            <w:tcW w:w="4864"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864"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Dropping Point </w:t>
            </w:r>
            <w:r w:rsidRPr="0098411C">
              <w:rPr>
                <w:sz w:val="17"/>
                <w:szCs w:val="17"/>
              </w:rPr>
              <w:tab/>
              <w:t>: None</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845B4C">
            <w:pPr>
              <w:pStyle w:val="ListParagraph"/>
              <w:tabs>
                <w:tab w:val="left" w:pos="360"/>
              </w:tabs>
              <w:ind w:left="0"/>
              <w:rPr>
                <w:sz w:val="17"/>
                <w:szCs w:val="17"/>
              </w:rPr>
            </w:pPr>
            <w:r w:rsidRPr="0098411C">
              <w:rPr>
                <w:sz w:val="17"/>
                <w:szCs w:val="17"/>
              </w:rPr>
              <w:t>Flash Point</w:t>
            </w:r>
            <w:r w:rsidRPr="0098411C">
              <w:rPr>
                <w:sz w:val="17"/>
                <w:szCs w:val="17"/>
              </w:rPr>
              <w:tab/>
              <w:t>: 2</w:t>
            </w:r>
            <w:r w:rsidR="00845B4C">
              <w:rPr>
                <w:sz w:val="17"/>
                <w:szCs w:val="17"/>
              </w:rPr>
              <w:t>2</w:t>
            </w:r>
            <w:r w:rsidRPr="0098411C">
              <w:rPr>
                <w:sz w:val="17"/>
                <w:szCs w:val="17"/>
              </w:rPr>
              <w:t>0°C (4</w:t>
            </w:r>
            <w:r w:rsidR="00845B4C">
              <w:rPr>
                <w:sz w:val="17"/>
                <w:szCs w:val="17"/>
              </w:rPr>
              <w:t>28</w:t>
            </w:r>
            <w:r w:rsidRPr="0098411C">
              <w:rPr>
                <w:sz w:val="17"/>
                <w:szCs w:val="17"/>
              </w:rPr>
              <w:t xml:space="preserve">°F) </w:t>
            </w:r>
          </w:p>
        </w:tc>
        <w:tc>
          <w:tcPr>
            <w:tcW w:w="4864" w:type="dxa"/>
          </w:tcPr>
          <w:p w:rsidR="0098411C" w:rsidRPr="0098411C" w:rsidRDefault="0098411C" w:rsidP="00845B4C">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xml:space="preserve">: </w:t>
            </w:r>
            <w:r w:rsidR="00845B4C">
              <w:rPr>
                <w:sz w:val="17"/>
                <w:szCs w:val="17"/>
              </w:rPr>
              <w:t>7</w:t>
            </w:r>
            <w:r w:rsidRPr="0098411C">
              <w:rPr>
                <w:sz w:val="17"/>
                <w:szCs w:val="17"/>
              </w:rPr>
              <w:t xml:space="preserve"> cSt @ 100°C</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Evaporation Rate (nBuAc=1) : NA</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0.86-0.88 @ 15°C/59°F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Specific Gravity</w:t>
            </w:r>
            <w:r w:rsidRPr="0098411C">
              <w:rPr>
                <w:sz w:val="17"/>
                <w:szCs w:val="17"/>
              </w:rPr>
              <w:tab/>
              <w:t>: 0.</w:t>
            </w:r>
            <w:r w:rsidR="006862CE">
              <w:rPr>
                <w:sz w:val="17"/>
                <w:szCs w:val="17"/>
              </w:rPr>
              <w:t>88-0.89</w:t>
            </w:r>
            <w:r w:rsidRPr="0098411C">
              <w:rPr>
                <w:sz w:val="17"/>
                <w:szCs w:val="17"/>
              </w:rPr>
              <w:t xml:space="preserve"> @ (15.6/15.6C)</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AD6226"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10. STABILITY AND REACTIVITY</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10. STABILITY AND REACTIVITY</w:t>
                      </w:r>
                    </w:p>
                    <w:p w:rsidR="00C44FAE" w:rsidRDefault="00C44FAE"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BD773A"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033398BB" wp14:editId="6D77003E">
                <wp:simplePos x="0" y="0"/>
                <wp:positionH relativeFrom="column">
                  <wp:posOffset>71120</wp:posOffset>
                </wp:positionH>
                <wp:positionV relativeFrom="paragraph">
                  <wp:posOffset>67310</wp:posOffset>
                </wp:positionV>
                <wp:extent cx="6267450" cy="361315"/>
                <wp:effectExtent l="19050" t="19050" r="1905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613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11. TOXICOLOGICAL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398BB" id="Text Box 25" o:spid="_x0000_s1038" type="#_x0000_t202" style="position:absolute;left:0;text-align:left;margin-left:5.6pt;margin-top:5.3pt;width:493.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" o:allowincell="f" strokeweight="3pt">
                <v:stroke linestyle="thinThin"/>
                <v:textbox>
                  <w:txbxContent>
                    <w:p w:rsidR="00C44FAE" w:rsidRDefault="00C44FAE" w:rsidP="00B25E83">
                      <w:pPr>
                        <w:rPr>
                          <w:sz w:val="32"/>
                        </w:rPr>
                      </w:pPr>
                      <w:r>
                        <w:rPr>
                          <w:b/>
                          <w:bCs/>
                          <w:sz w:val="24"/>
                        </w:rPr>
                        <w:t>11. TOXICOLOGICAL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BD773A">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BD773A">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BD773A">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C44FAE">
            <w:pPr>
              <w:pStyle w:val="ListParagraph"/>
              <w:tabs>
                <w:tab w:val="left" w:pos="360"/>
              </w:tabs>
              <w:ind w:left="0"/>
              <w:jc w:val="center"/>
              <w:rPr>
                <w:b/>
              </w:rPr>
            </w:pPr>
            <w:r>
              <w:rPr>
                <w:b/>
              </w:rPr>
              <w:t>Carcinogenicity Classification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ACGIH Group A4: Not classifiable as human carcinogen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IARC 3: Not classifiable as to carcinogenicity to humans</w:t>
            </w:r>
          </w:p>
        </w:tc>
      </w:tr>
      <w:tr w:rsidR="00B25E83" w:rsidTr="00C44FAE">
        <w:tc>
          <w:tcPr>
            <w:tcW w:w="3978" w:type="dxa"/>
          </w:tcPr>
          <w:p w:rsidR="00B25E83" w:rsidRPr="008013AF" w:rsidRDefault="00B25E83" w:rsidP="00C44FAE">
            <w:pPr>
              <w:pStyle w:val="ListParagraph"/>
              <w:tabs>
                <w:tab w:val="left" w:pos="360"/>
              </w:tabs>
              <w:ind w:left="0"/>
              <w:jc w:val="center"/>
            </w:pPr>
            <w:r>
              <w:t>PCA- Content (IP346 &lt;3%)</w:t>
            </w:r>
          </w:p>
        </w:tc>
        <w:tc>
          <w:tcPr>
            <w:tcW w:w="5238" w:type="dxa"/>
          </w:tcPr>
          <w:p w:rsidR="00B25E83" w:rsidRPr="008013AF" w:rsidRDefault="00B25E83" w:rsidP="00C44FAE">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AD6226"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12. ECOLOGICAL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12. ECOLOGICAL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BD773A">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r w:rsidR="003D2193">
        <w:t>Floats</w:t>
      </w:r>
      <w:r>
        <w:t xml:space="preserve"> in water.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r>
        <w:t xml:space="preserve">substances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13. DISPOSAL CONSIDERATIONS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44FAE" w:rsidRDefault="00C44FAE" w:rsidP="00B25E83">
                      <w:pPr>
                        <w:rPr>
                          <w:sz w:val="32"/>
                        </w:rPr>
                      </w:pPr>
                      <w:r>
                        <w:rPr>
                          <w:b/>
                          <w:bCs/>
                          <w:sz w:val="24"/>
                        </w:rPr>
                        <w:t>13. DISPOSAL CONSIDERATIONS</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AD6226"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AD6226">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 xml:space="preserve">This product is not classified as dangerous for this mode of transport. Therefore </w:t>
      </w:r>
      <w:r w:rsidR="00AD6226" w:rsidRPr="00AD6226">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3D2193">
        <w:rPr>
          <w:sz w:val="20"/>
          <w:szCs w:val="20"/>
        </w:rPr>
        <w:t xml:space="preserve"> </w:t>
      </w:r>
      <w:r w:rsidR="00AD6226" w:rsidRPr="00AD6226">
        <w:rPr>
          <w:sz w:val="20"/>
          <w:szCs w:val="20"/>
        </w:rPr>
        <w:t xml:space="preserve">REACH requirements of </w:t>
      </w:r>
      <w:r w:rsidR="003D2193">
        <w:rPr>
          <w:sz w:val="20"/>
          <w:szCs w:val="20"/>
        </w:rPr>
        <w:t xml:space="preserve">14.1 UN Number, 14.2 UN Proper </w:t>
      </w:r>
      <w:r w:rsidRPr="00CF3E08">
        <w:rPr>
          <w:sz w:val="20"/>
          <w:szCs w:val="20"/>
        </w:rPr>
        <w:t>Shipping name, 14.3 Transport hazard class(es),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15. REGULATORY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15. REGULATORY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3D2193">
        <w:rPr>
          <w:b/>
        </w:rPr>
        <w:tab/>
        <w:t>:</w:t>
      </w:r>
      <w:r>
        <w:rPr>
          <w:b/>
        </w:rPr>
        <w:t xml:space="preserve"> </w:t>
      </w:r>
      <w:r>
        <w:t>Product is not subject to Authorization under REACH.</w:t>
      </w: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3D2193">
        <w:rPr>
          <w:b/>
        </w:rPr>
        <w:tab/>
      </w:r>
      <w:r w:rsidR="003D2193">
        <w:rPr>
          <w:b/>
        </w:rPr>
        <w:tab/>
      </w:r>
      <w:r>
        <w:rPr>
          <w:b/>
        </w:rPr>
        <w:t xml:space="preserve">: </w:t>
      </w:r>
      <w:r>
        <w:t xml:space="preserve">This product must not be used in applications other than those </w:t>
      </w:r>
    </w:p>
    <w:p w:rsidR="00B25E83" w:rsidRDefault="00B25E83" w:rsidP="003D2193">
      <w:pPr>
        <w:pStyle w:val="ListParagraph"/>
        <w:tabs>
          <w:tab w:val="left" w:pos="360"/>
        </w:tabs>
        <w:ind w:left="4320" w:hanging="396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3D21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3D21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3D2193" w:rsidRDefault="00B25E83" w:rsidP="003D2193">
      <w:pPr>
        <w:pStyle w:val="ListParagraph"/>
        <w:tabs>
          <w:tab w:val="left" w:pos="360"/>
        </w:tabs>
        <w:ind w:left="4320" w:hanging="3960"/>
        <w:rPr>
          <w:b/>
        </w:rPr>
      </w:pPr>
      <w:r>
        <w:rPr>
          <w:b/>
        </w:rPr>
        <w:t>15.2 CHEMICAL SAFETY ASSESSMENT</w:t>
      </w:r>
      <w:r w:rsidR="003D2193">
        <w:rPr>
          <w:b/>
        </w:rPr>
        <w:tab/>
      </w:r>
    </w:p>
    <w:p w:rsidR="00B25E83" w:rsidRPr="003D2193" w:rsidRDefault="00B25E83" w:rsidP="003D2193">
      <w:pPr>
        <w:pStyle w:val="ListParagraph"/>
        <w:tabs>
          <w:tab w:val="left" w:pos="360"/>
        </w:tabs>
        <w:ind w:left="4320" w:hanging="3960"/>
        <w:rPr>
          <w:sz w:val="8"/>
          <w:szCs w:val="8"/>
        </w:rPr>
      </w:pPr>
      <w:r>
        <w:t xml:space="preserve"> </w:t>
      </w:r>
    </w:p>
    <w:p w:rsidR="003D2193" w:rsidRDefault="003D2193" w:rsidP="00F076B5">
      <w:pPr>
        <w:pStyle w:val="ListParagraph"/>
        <w:tabs>
          <w:tab w:val="left" w:pos="360"/>
        </w:tabs>
        <w:ind w:left="3780" w:hanging="3420"/>
      </w:pPr>
      <w:r>
        <w:t xml:space="preserve">       </w:t>
      </w:r>
      <w:r>
        <w:rPr>
          <w:b/>
        </w:rPr>
        <w:t xml:space="preserve">Industrial Safety Health Act        </w:t>
      </w:r>
      <w:r>
        <w:rPr>
          <w:b/>
        </w:rPr>
        <w:tab/>
      </w:r>
      <w:r>
        <w:rPr>
          <w:b/>
        </w:rPr>
        <w:tab/>
        <w:t xml:space="preserve">: </w:t>
      </w:r>
      <w:r>
        <w:t>N/A</w:t>
      </w:r>
    </w:p>
    <w:p w:rsidR="003D2193" w:rsidRDefault="003D2193" w:rsidP="00F076B5">
      <w:pPr>
        <w:pStyle w:val="ListParagraph"/>
        <w:tabs>
          <w:tab w:val="left" w:pos="360"/>
        </w:tabs>
        <w:ind w:left="3780" w:hanging="3420"/>
      </w:pPr>
      <w:r>
        <w:rPr>
          <w:b/>
        </w:rPr>
        <w:t xml:space="preserve">       Toxic Chemical Control Act         </w:t>
      </w:r>
      <w:r>
        <w:rPr>
          <w:b/>
        </w:rPr>
        <w:tab/>
      </w:r>
      <w:r>
        <w:rPr>
          <w:b/>
        </w:rPr>
        <w:tab/>
        <w:t>:</w:t>
      </w:r>
      <w:r>
        <w:t xml:space="preserve"> N/A</w:t>
      </w:r>
    </w:p>
    <w:p w:rsidR="003D2193" w:rsidRDefault="003D2193" w:rsidP="00F076B5">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B25E83" w:rsidRDefault="003D2193" w:rsidP="003D2193">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AD6226"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16. OTHER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C44FAE" w:rsidRDefault="00C44FAE" w:rsidP="00B25E83">
                      <w:pPr>
                        <w:rPr>
                          <w:sz w:val="32"/>
                        </w:rPr>
                      </w:pPr>
                      <w:r>
                        <w:rPr>
                          <w:b/>
                          <w:bCs/>
                          <w:sz w:val="24"/>
                        </w:rPr>
                        <w:t>16. OTHER INFORMATION</w:t>
                      </w:r>
                    </w:p>
                    <w:p w:rsidR="00C44FAE" w:rsidRDefault="00C44FA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Health – 1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Pr="00CF3E08">
        <w:t>0</w:t>
      </w:r>
      <w:r w:rsidR="00845B4C">
        <w:t>9</w:t>
      </w:r>
      <w:r w:rsidRPr="00CF3E08">
        <w:t>/</w:t>
      </w:r>
      <w:r w:rsidR="00845B4C">
        <w:t>24</w:t>
      </w:r>
      <w:r w:rsidRPr="00CF3E08">
        <w:t>/201</w:t>
      </w:r>
      <w:r w:rsidR="00CF629B" w:rsidRPr="00CF3E08">
        <w:t>5</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FAE" w:rsidRDefault="00C44FAE">
      <w:pPr>
        <w:spacing w:after="0"/>
      </w:pPr>
      <w:r>
        <w:separator/>
      </w:r>
    </w:p>
  </w:endnote>
  <w:endnote w:type="continuationSeparator" w:id="0">
    <w:p w:rsidR="00C44FAE" w:rsidRDefault="00C44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44FAE" w:rsidRDefault="00C44F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06412">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06412">
              <w:rPr>
                <w:b/>
                <w:bCs/>
                <w:noProof/>
              </w:rPr>
              <w:t>9</w:t>
            </w:r>
            <w:r>
              <w:rPr>
                <w:b/>
                <w:bCs/>
                <w:sz w:val="24"/>
                <w:szCs w:val="24"/>
              </w:rPr>
              <w:fldChar w:fldCharType="end"/>
            </w:r>
          </w:p>
        </w:sdtContent>
      </w:sdt>
    </w:sdtContent>
  </w:sdt>
  <w:p w:rsidR="00C44FAE" w:rsidRDefault="00C44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FAE" w:rsidRDefault="00C44FAE">
      <w:pPr>
        <w:spacing w:after="0"/>
      </w:pPr>
      <w:r>
        <w:separator/>
      </w:r>
    </w:p>
  </w:footnote>
  <w:footnote w:type="continuationSeparator" w:id="0">
    <w:p w:rsidR="00C44FAE" w:rsidRDefault="00C44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44FAE">
      <w:tc>
        <w:tcPr>
          <w:tcW w:w="0" w:type="auto"/>
          <w:tcBorders>
            <w:right w:val="single" w:sz="6" w:space="0" w:color="000000" w:themeColor="text1"/>
          </w:tcBorders>
        </w:tcPr>
        <w:p w:rsidR="00C44FAE" w:rsidRPr="00845B4C" w:rsidRDefault="00845B4C">
          <w:pPr>
            <w:pStyle w:val="Header"/>
            <w:jc w:val="right"/>
            <w:rPr>
              <w:b/>
            </w:rPr>
          </w:pPr>
          <w:r>
            <w:rPr>
              <w:b/>
            </w:rPr>
            <w:t>S-MVTF</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44FAE" w:rsidRDefault="00C44FAE">
              <w:pPr>
                <w:pStyle w:val="Header"/>
                <w:jc w:val="right"/>
                <w:rPr>
                  <w:b/>
                  <w:bCs/>
                </w:rPr>
              </w:pPr>
              <w:r>
                <w:rPr>
                  <w:b/>
                  <w:bCs/>
                </w:rPr>
                <w:t>Revision A</w:t>
              </w:r>
            </w:p>
          </w:sdtContent>
        </w:sdt>
        <w:p w:rsidR="00C44FAE" w:rsidRDefault="00C44FAE" w:rsidP="00845B4C">
          <w:pPr>
            <w:pStyle w:val="Header"/>
            <w:jc w:val="right"/>
            <w:rPr>
              <w:b/>
              <w:bCs/>
            </w:rPr>
          </w:pPr>
          <w:r>
            <w:rPr>
              <w:b/>
              <w:bCs/>
            </w:rPr>
            <w:t>Effective Date: 0</w:t>
          </w:r>
          <w:r w:rsidR="00845B4C">
            <w:rPr>
              <w:b/>
              <w:bCs/>
            </w:rPr>
            <w:t>9</w:t>
          </w:r>
          <w:r>
            <w:rPr>
              <w:b/>
              <w:bCs/>
            </w:rPr>
            <w:t>-</w:t>
          </w:r>
          <w:r w:rsidR="00845B4C">
            <w:rPr>
              <w:b/>
              <w:bCs/>
            </w:rPr>
            <w:t>24</w:t>
          </w:r>
          <w:r>
            <w:rPr>
              <w:b/>
              <w:bCs/>
            </w:rPr>
            <w:t>-2015</w:t>
          </w:r>
        </w:p>
      </w:tc>
      <w:tc>
        <w:tcPr>
          <w:tcW w:w="1152" w:type="dxa"/>
          <w:tcBorders>
            <w:left w:val="single" w:sz="6" w:space="0" w:color="000000" w:themeColor="text1"/>
          </w:tcBorders>
        </w:tcPr>
        <w:p w:rsidR="00C44FAE" w:rsidRDefault="00C44FAE">
          <w:pPr>
            <w:pStyle w:val="Header"/>
            <w:rPr>
              <w:b/>
            </w:rPr>
          </w:pPr>
        </w:p>
      </w:tc>
    </w:tr>
  </w:tbl>
  <w:p w:rsidR="00C44FAE" w:rsidRDefault="00C44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E4DE5"/>
    <w:rsid w:val="001529B0"/>
    <w:rsid w:val="00293233"/>
    <w:rsid w:val="0038638C"/>
    <w:rsid w:val="003A4BEE"/>
    <w:rsid w:val="003D2193"/>
    <w:rsid w:val="004A12CD"/>
    <w:rsid w:val="004C0EC6"/>
    <w:rsid w:val="00594C1D"/>
    <w:rsid w:val="00603403"/>
    <w:rsid w:val="006862CE"/>
    <w:rsid w:val="00691FAF"/>
    <w:rsid w:val="006D1389"/>
    <w:rsid w:val="007F6B58"/>
    <w:rsid w:val="00845B4C"/>
    <w:rsid w:val="008762A4"/>
    <w:rsid w:val="0098411C"/>
    <w:rsid w:val="00AD6226"/>
    <w:rsid w:val="00B25E83"/>
    <w:rsid w:val="00BD4ABE"/>
    <w:rsid w:val="00BD773A"/>
    <w:rsid w:val="00BF4B36"/>
    <w:rsid w:val="00C44FAE"/>
    <w:rsid w:val="00C87894"/>
    <w:rsid w:val="00CF3E08"/>
    <w:rsid w:val="00CF4130"/>
    <w:rsid w:val="00CF629B"/>
    <w:rsid w:val="00CF6D9B"/>
    <w:rsid w:val="00EC25A9"/>
    <w:rsid w:val="00F06412"/>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CCE738F9-BD42-4932-B33B-0A2DAF45B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86C2E-DCA8-4F13-980C-8C41DFDAC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4492</Words>
  <Characters>25610</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Turbine Oil</Company>
  <LinksUpToDate>false</LinksUpToDate>
  <CharactersWithSpaces>30042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Philip Sauder</cp:lastModifiedBy>
  <cp:revision>4</cp:revision>
  <cp:lastPrinted>2013-07-09T14:56:00Z</cp:lastPrinted>
  <dcterms:created xsi:type="dcterms:W3CDTF">2015-09-24T17:43:00Z</dcterms:created>
  <dcterms:modified xsi:type="dcterms:W3CDTF">2016-06-07T20:01:00Z</dcterms:modified>
</cp:coreProperties>
</file>