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B0" w:rsidRDefault="00F94FB0">
      <w:pPr>
        <w:suppressAutoHyphens/>
        <w:ind w:left="-900" w:right="720"/>
        <w:jc w:val="both"/>
        <w:rPr>
          <w:spacing w:val="-3"/>
          <w:u w:val="single"/>
        </w:rPr>
      </w:pPr>
    </w:p>
    <w:p w:rsidR="00F94FB0" w:rsidRDefault="00AE3C7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7.8pt;margin-top:10.4pt;width:530.25pt;height:3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" o:allowincell="f" stroked="f" strokeweight="6pt">
            <v:stroke linestyle="thickBetweenThin"/>
            <v:textbox>
              <w:txbxContent>
                <w:p w:rsidR="00F94FB0" w:rsidRPr="001F0DA2" w:rsidRDefault="00F94FB0" w:rsidP="001F0DA2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1F0DA2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8A35C9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Pr="001F0DA2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>DATA</w:t>
                  </w:r>
                  <w:r w:rsidR="008A35C9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Pr="001F0DA2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F94FB0" w:rsidRDefault="00F94FB0">
      <w:pPr>
        <w:tabs>
          <w:tab w:val="left" w:pos="6300"/>
        </w:tabs>
        <w:rPr>
          <w:color w:val="FFFFFF"/>
        </w:rPr>
      </w:pPr>
    </w:p>
    <w:p w:rsidR="00F94FB0" w:rsidRDefault="00F94FB0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</w:t>
      </w:r>
      <w:r>
        <w:rPr>
          <w:color w:val="FFFFFF"/>
          <w:sz w:val="36"/>
        </w:rPr>
        <w:t xml:space="preserve">G                                                   </w:t>
      </w:r>
    </w:p>
    <w:p w:rsidR="00F94FB0" w:rsidRDefault="00F94FB0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F94FB0" w:rsidRDefault="00AE3C7A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w:pict>
          <v:shape id="Text Box 12" o:spid="_x0000_s1027" type="#_x0000_t202" style="position:absolute;left:0;text-align:left;margin-left:287.75pt;margin-top:6.2pt;width:213.05pt;height:92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w2hg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" o:allowincell="f" stroked="f">
            <v:textbox>
              <w:txbxContent>
                <w:p w:rsidR="00F94FB0" w:rsidRPr="001F0DA2" w:rsidRDefault="00F94FB0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1F0DA2">
                    <w:rPr>
                      <w:b/>
                      <w:color w:val="FF0000"/>
                      <w:sz w:val="60"/>
                      <w:szCs w:val="60"/>
                    </w:rPr>
                    <w:t>SL-M2 “S”</w:t>
                  </w:r>
                </w:p>
                <w:p w:rsidR="001F0DA2" w:rsidRPr="00C501DB" w:rsidRDefault="001F0DA2" w:rsidP="00964237">
                  <w:pPr>
                    <w:pStyle w:val="BodyText"/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>
                    <w:rPr>
                      <w:b/>
                      <w:color w:val="000080"/>
                      <w:sz w:val="32"/>
                    </w:rPr>
                    <w:t xml:space="preserve"> </w:t>
                  </w:r>
                  <w:r w:rsidR="00F94FB0" w:rsidRPr="00C501DB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MULTI-USE EXTREME</w:t>
                  </w:r>
                </w:p>
                <w:p w:rsidR="00F94FB0" w:rsidRPr="00C501DB" w:rsidRDefault="00F94FB0" w:rsidP="00964237">
                  <w:pPr>
                    <w:pStyle w:val="BodyText"/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C501DB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PRESSURE GREASE</w:t>
                  </w:r>
                </w:p>
                <w:p w:rsidR="00F94FB0" w:rsidRDefault="00F94FB0">
                  <w:pPr>
                    <w:pStyle w:val="BodyText"/>
                    <w:rPr>
                      <w:b/>
                      <w:color w:val="000080"/>
                      <w:sz w:val="32"/>
                    </w:rPr>
                  </w:pPr>
                </w:p>
                <w:p w:rsidR="00F94FB0" w:rsidRDefault="00F94FB0">
                  <w:pPr>
                    <w:pStyle w:val="BodyText"/>
                  </w:pPr>
                </w:p>
              </w:txbxContent>
            </v:textbox>
          </v:shape>
        </w:pict>
      </w:r>
      <w:r w:rsidR="001F0DA2">
        <w:rPr>
          <w:color w:val="FFFFFF"/>
        </w:rPr>
        <w:t xml:space="preserve">        </w:t>
      </w:r>
      <w:r w:rsidR="004309D9">
        <w:rPr>
          <w:noProof/>
          <w:color w:val="FFFFFF"/>
        </w:rPr>
        <w:drawing>
          <wp:inline distT="0" distB="0" distL="0" distR="0">
            <wp:extent cx="2818765" cy="1273175"/>
            <wp:effectExtent l="0" t="0" r="635" b="3175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FB0" w:rsidRDefault="00AE3C7A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JOV+GWPAgAAKAUAAA4AAAAAAAAAAAAAAAAALgIAAGRycy9lMm9Eb2MueG1sUEsB&#10;Ai0AFAAGAAgAAAAhAHXq0ODfAAAACgEAAA8AAAAAAAAAAAAAAAAA6QQAAGRycy9kb3ducmV2Lnht&#10;bFBLBQYAAAAABAAEAPMAAAD1BQAAAAA=&#10;" stroked="f" strokeweight="4.5pt">
            <v:stroke linestyle="thickThin"/>
            <v:textbox>
              <w:txbxContent>
                <w:p w:rsidR="00F94FB0" w:rsidRPr="001F0DA2" w:rsidRDefault="001F0DA2" w:rsidP="001F0DA2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="00F94FB0" w:rsidRPr="001F0DA2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F94FB0" w:rsidRDefault="00F94FB0">
      <w:pPr>
        <w:tabs>
          <w:tab w:val="left" w:pos="6300"/>
        </w:tabs>
        <w:ind w:left="-360" w:right="-216"/>
        <w:rPr>
          <w:color w:val="FFFFFF"/>
        </w:rPr>
      </w:pPr>
    </w:p>
    <w:p w:rsidR="00F94FB0" w:rsidRDefault="00F94FB0">
      <w:pPr>
        <w:tabs>
          <w:tab w:val="left" w:pos="6300"/>
        </w:tabs>
        <w:ind w:left="-720"/>
        <w:rPr>
          <w:color w:val="FFFFFF"/>
        </w:rPr>
      </w:pPr>
    </w:p>
    <w:p w:rsidR="00F94FB0" w:rsidRDefault="00F94FB0">
      <w:pPr>
        <w:tabs>
          <w:tab w:val="left" w:pos="6300"/>
        </w:tabs>
        <w:rPr>
          <w:color w:val="FFFFFF"/>
        </w:rPr>
        <w:sectPr w:rsidR="00F94FB0" w:rsidSect="001F0DA2">
          <w:pgSz w:w="12240" w:h="15840" w:code="1"/>
          <w:pgMar w:top="270" w:right="1080" w:bottom="0" w:left="864" w:header="0" w:footer="0" w:gutter="0"/>
          <w:cols w:space="720"/>
        </w:sectPr>
      </w:pPr>
    </w:p>
    <w:p w:rsidR="00F94FB0" w:rsidRDefault="00F94FB0">
      <w:pPr>
        <w:jc w:val="both"/>
      </w:pPr>
    </w:p>
    <w:p w:rsidR="00F94FB0" w:rsidRDefault="00F94FB0">
      <w:pPr>
        <w:jc w:val="both"/>
      </w:pPr>
      <w:r>
        <w:t xml:space="preserve">SL M-2 “S” is a new synthetic formulated with molybdenum disulfide to obtain the optimum in anti-wear and extreme pressure qualities. </w:t>
      </w:r>
      <w:r w:rsidR="00964237">
        <w:t xml:space="preserve"> It is practically neutral in pH</w:t>
      </w:r>
      <w:r>
        <w:t xml:space="preserve"> a</w:t>
      </w:r>
      <w:r w:rsidR="00964237">
        <w:t>nd is extremely water-resistant</w:t>
      </w:r>
      <w:r>
        <w:t xml:space="preserve">.  Therefore, it is not affected by water (hot or cold), </w:t>
      </w:r>
      <w:r w:rsidR="00AE3C7A">
        <w:t>steam or most acids and</w:t>
      </w:r>
      <w:r>
        <w:t xml:space="preserve"> salts.</w:t>
      </w:r>
    </w:p>
    <w:p w:rsidR="00F94FB0" w:rsidRDefault="00F94FB0">
      <w:pPr>
        <w:jc w:val="both"/>
        <w:rPr>
          <w:sz w:val="16"/>
        </w:rPr>
      </w:pPr>
    </w:p>
    <w:p w:rsidR="00F94FB0" w:rsidRDefault="00F94FB0">
      <w:pPr>
        <w:jc w:val="both"/>
      </w:pPr>
      <w:r>
        <w:t>When heavy bearing loads are encountered by SL M-2 “S” and boundary lubrication occurs, molybdenum disulfide is activated to form a continuous monomolecular film.  This film on metal surfaces resists metal to metal contact and reduces wear in “contact lubrication.”</w:t>
      </w:r>
    </w:p>
    <w:p w:rsidR="00F94FB0" w:rsidRDefault="00F94FB0">
      <w:pPr>
        <w:jc w:val="both"/>
        <w:rPr>
          <w:sz w:val="16"/>
        </w:rPr>
      </w:pPr>
    </w:p>
    <w:p w:rsidR="00F94FB0" w:rsidRDefault="00F94FB0">
      <w:pPr>
        <w:jc w:val="both"/>
      </w:pPr>
      <w:r>
        <w:t>SL M-2 “S” also will lubricate better under hydrodynamic lubrication conditi</w:t>
      </w:r>
      <w:r w:rsidR="00AE3C7A">
        <w:t xml:space="preserve">ons because of the exceptional </w:t>
      </w:r>
      <w:r>
        <w:t>mechanical stability of this grease.  Additionally</w:t>
      </w:r>
      <w:r w:rsidR="00964237">
        <w:t>,</w:t>
      </w:r>
      <w:r>
        <w:t xml:space="preserve"> its hig</w:t>
      </w:r>
      <w:r w:rsidR="00964237">
        <w:t xml:space="preserve">h drop point makes SL M-2 “S” </w:t>
      </w:r>
      <w:proofErr w:type="gramStart"/>
      <w:r w:rsidR="00964237">
        <w:t xml:space="preserve">a </w:t>
      </w:r>
      <w:r>
        <w:t>far</w:t>
      </w:r>
      <w:proofErr w:type="gramEnd"/>
      <w:r>
        <w:t xml:space="preserve"> superior multi-use grease. </w:t>
      </w:r>
    </w:p>
    <w:p w:rsidR="00F94FB0" w:rsidRDefault="00F94FB0">
      <w:pPr>
        <w:jc w:val="both"/>
      </w:pPr>
    </w:p>
    <w:p w:rsidR="00F94FB0" w:rsidRDefault="00F94FB0">
      <w:pPr>
        <w:jc w:val="both"/>
      </w:pPr>
      <w:r>
        <w:rPr>
          <w:b/>
        </w:rPr>
        <w:t xml:space="preserve">DIRECTIONS: </w:t>
      </w:r>
      <w:r>
        <w:t xml:space="preserve"> Shake can well before use.  Can temperature should be 18˚C (65˚F) or warmer.  </w:t>
      </w:r>
      <w:r>
        <w:rPr>
          <w:i/>
        </w:rPr>
        <w:t xml:space="preserve">WARNING:  Never use direct heat to warm aerosol cans!  </w:t>
      </w:r>
      <w:r>
        <w:rPr>
          <w:u w:val="single"/>
        </w:rPr>
        <w:t xml:space="preserve">Only </w:t>
      </w:r>
      <w:r>
        <w:t>warm water should be used!)  Insert plastic extender tube for pin point application.  Apply liberally to area to be lubricated.  Wipe off excess.</w:t>
      </w:r>
    </w:p>
    <w:p w:rsidR="00F94FB0" w:rsidRDefault="00F94FB0">
      <w:pPr>
        <w:jc w:val="both"/>
        <w:rPr>
          <w:b/>
        </w:rPr>
      </w:pPr>
      <w:bookmarkStart w:id="0" w:name="_GoBack"/>
      <w:bookmarkEnd w:id="0"/>
    </w:p>
    <w:p w:rsidR="00F94FB0" w:rsidRDefault="00F94FB0">
      <w:pPr>
        <w:jc w:val="both"/>
      </w:pPr>
      <w:r>
        <w:t>Sentinel’s “S” line of spray lubricants are non-ozone depleting products specially formulated for industry.</w:t>
      </w:r>
    </w:p>
    <w:p w:rsidR="00F94FB0" w:rsidRDefault="00F94FB0">
      <w:pPr>
        <w:jc w:val="both"/>
      </w:pPr>
      <w:r>
        <w:t xml:space="preserve">Sentinel’s “S” line contains no CFC’s, </w:t>
      </w:r>
      <w:proofErr w:type="spellStart"/>
      <w:r>
        <w:t>HCFC’s</w:t>
      </w:r>
      <w:proofErr w:type="spellEnd"/>
      <w:r>
        <w:t>, Methyl chloroform, or any other material known to affect the stratospheric ozone.</w:t>
      </w:r>
    </w:p>
    <w:p w:rsidR="00F94FB0" w:rsidRDefault="00F94FB0">
      <w:pPr>
        <w:jc w:val="both"/>
      </w:pPr>
    </w:p>
    <w:p w:rsidR="00F94FB0" w:rsidRDefault="00F94FB0">
      <w:pPr>
        <w:jc w:val="both"/>
        <w:sectPr w:rsidR="00F94FB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F94FB0" w:rsidRDefault="00AE3C7A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w:lastRenderedPageBreak/>
        <w:pict>
          <v:shape id="Text Box 18" o:spid="_x0000_s1029" type="#_x0000_t202" style="position:absolute;margin-left:-7.8pt;margin-top:2.9pt;width:534.75pt;height:26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" stroked="f" strokeweight="4.5pt">
            <v:stroke linestyle="thickThin"/>
            <v:textbox>
              <w:txbxContent>
                <w:p w:rsidR="00F94FB0" w:rsidRPr="001F0DA2" w:rsidRDefault="00F94FB0" w:rsidP="001F0DA2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1F0DA2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8A35C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1F0DA2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NLGI Grade</w:t>
      </w:r>
      <w:r>
        <w:rPr>
          <w:color w:val="000000"/>
        </w:rPr>
        <w:tab/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D-1092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FD624A">
        <w:rPr>
          <w:color w:val="000000"/>
        </w:rPr>
        <w:t xml:space="preserve"> </w:t>
      </w:r>
      <w:r>
        <w:rPr>
          <w:color w:val="000000"/>
        </w:rPr>
        <w:t>Worked Penetration</w:t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proofErr w:type="gramStart"/>
      <w:r>
        <w:rPr>
          <w:color w:val="000000"/>
        </w:rPr>
        <w:t>-  217</w:t>
      </w:r>
      <w:proofErr w:type="gramEnd"/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Dropping Point</w:t>
      </w:r>
      <w:r>
        <w:rPr>
          <w:color w:val="000000"/>
        </w:rPr>
        <w:tab/>
        <w:t>None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D-2265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Oxidation Stability</w:t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</w:t>
      </w:r>
      <w:proofErr w:type="gramStart"/>
      <w:r>
        <w:rPr>
          <w:color w:val="000000"/>
        </w:rPr>
        <w:t>-  942</w:t>
      </w:r>
      <w:proofErr w:type="gramEnd"/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          Psi Drop @ 100 hrs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Rust Preventative, No Stain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D-1743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Water Washout</w:t>
      </w:r>
      <w:r>
        <w:rPr>
          <w:color w:val="000000"/>
        </w:rPr>
        <w:tab/>
        <w:t xml:space="preserve">.9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D-1264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Extreme Pressure</w:t>
      </w:r>
      <w:r>
        <w:rPr>
          <w:color w:val="000000"/>
        </w:rPr>
        <w:tab/>
        <w:t xml:space="preserve">34+ (80)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D-2509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          Timken OK Load Kg (Lb)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Four Ball Wear</w:t>
      </w:r>
      <w:r>
        <w:rPr>
          <w:color w:val="000000"/>
        </w:rPr>
        <w:tab/>
        <w:t>.4mm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ASTM D-2266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Solids</w:t>
      </w:r>
      <w:r>
        <w:rPr>
          <w:color w:val="000000"/>
        </w:rPr>
        <w:tab/>
        <w:t>MoS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 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Appearance</w:t>
      </w:r>
      <w:r>
        <w:rPr>
          <w:color w:val="000000"/>
        </w:rPr>
        <w:tab/>
        <w:t xml:space="preserve">Dark Metallic      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USDA Classification</w:t>
      </w:r>
      <w:r>
        <w:rPr>
          <w:color w:val="000000"/>
        </w:rPr>
        <w:tab/>
        <w:t>H-2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Net Weight per </w:t>
      </w:r>
      <w:r w:rsidR="00CD6D01">
        <w:rPr>
          <w:color w:val="000000"/>
        </w:rPr>
        <w:t xml:space="preserve">20oz </w:t>
      </w:r>
      <w:r>
        <w:rPr>
          <w:color w:val="000000"/>
        </w:rPr>
        <w:t>Aerosol</w:t>
      </w:r>
      <w:r w:rsidR="00CD6D01">
        <w:rPr>
          <w:color w:val="000000"/>
        </w:rPr>
        <w:t xml:space="preserve"> Can</w:t>
      </w:r>
      <w:r>
        <w:rPr>
          <w:color w:val="000000"/>
        </w:rPr>
        <w:tab/>
        <w:t>15 oz. (425g)</w:t>
      </w:r>
    </w:p>
    <w:p w:rsidR="00F94FB0" w:rsidRDefault="00F94FB0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              </w:t>
      </w:r>
    </w:p>
    <w:p w:rsidR="00F94FB0" w:rsidRDefault="00F94FB0">
      <w:pPr>
        <w:pStyle w:val="Heading7"/>
        <w:rPr>
          <w:color w:val="FFFFFF"/>
        </w:rPr>
      </w:pPr>
      <w: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64237">
        <w:t xml:space="preserve">    </w:t>
      </w:r>
      <w:r>
        <w:t>01028</w:t>
      </w:r>
    </w:p>
    <w:p w:rsidR="00F94FB0" w:rsidRDefault="00F94FB0">
      <w:pPr>
        <w:tabs>
          <w:tab w:val="left" w:pos="4590"/>
          <w:tab w:val="left" w:pos="6300"/>
        </w:tabs>
        <w:rPr>
          <w:color w:val="000000"/>
        </w:rPr>
      </w:pPr>
    </w:p>
    <w:p w:rsidR="00F94FB0" w:rsidRDefault="00F94FB0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  <w:r w:rsidR="00AE3C7A">
        <w:rPr>
          <w:noProof/>
          <w:color w:val="FFFFFF"/>
        </w:rPr>
        <w:pict>
          <v:shape id="Text Box 11" o:spid="_x0000_s1030" type="#_x0000_t202" style="position:absolute;left:0;text-align:left;margin-left:-3.15pt;margin-top:.2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" stroked="f" strokeweight="4.5pt">
            <v:stroke linestyle="thickThin"/>
            <v:textbox>
              <w:txbxContent>
                <w:p w:rsidR="00F94FB0" w:rsidRPr="001F0DA2" w:rsidRDefault="00F94FB0" w:rsidP="001F0DA2">
                  <w:pPr>
                    <w:pStyle w:val="Heading8"/>
                    <w:jc w:val="left"/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</w:pPr>
                  <w:r w:rsidRPr="001F0DA2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8A35C9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>or</w:t>
                  </w:r>
                  <w:r w:rsidRPr="001F0DA2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F94FB0" w:rsidRDefault="00F94FB0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F94FB0" w:rsidRDefault="00472385" w:rsidP="009B20D2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518787" cy="928914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542" cy="9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FB0" w:rsidSect="000E0038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D6D01"/>
    <w:rsid w:val="000E0038"/>
    <w:rsid w:val="001F0DA2"/>
    <w:rsid w:val="00364C59"/>
    <w:rsid w:val="004309D9"/>
    <w:rsid w:val="00472385"/>
    <w:rsid w:val="00814DC6"/>
    <w:rsid w:val="008A35C9"/>
    <w:rsid w:val="00964237"/>
    <w:rsid w:val="009B20D2"/>
    <w:rsid w:val="00AE3C7A"/>
    <w:rsid w:val="00C501DB"/>
    <w:rsid w:val="00CD6D01"/>
    <w:rsid w:val="00F94FB0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038"/>
  </w:style>
  <w:style w:type="paragraph" w:styleId="Heading1">
    <w:name w:val="heading 1"/>
    <w:basedOn w:val="Normal"/>
    <w:next w:val="Normal"/>
    <w:qFormat/>
    <w:rsid w:val="000E0038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0E0038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E0038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E0038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0E0038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0E0038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0E0038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0E0038"/>
    <w:pPr>
      <w:keepNext/>
      <w:jc w:val="right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0E0038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0E0038"/>
    <w:rPr>
      <w:color w:val="0000FF"/>
      <w:u w:val="single"/>
    </w:rPr>
  </w:style>
  <w:style w:type="paragraph" w:styleId="BodyText">
    <w:name w:val="Body Text"/>
    <w:basedOn w:val="Normal"/>
    <w:semiHidden/>
    <w:rsid w:val="000E0038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0E0038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0E0038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5</cp:revision>
  <cp:lastPrinted>1999-08-30T16:27:00Z</cp:lastPrinted>
  <dcterms:created xsi:type="dcterms:W3CDTF">2013-02-07T14:37:00Z</dcterms:created>
  <dcterms:modified xsi:type="dcterms:W3CDTF">2014-03-03T17:20:00Z</dcterms:modified>
</cp:coreProperties>
</file>