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411C" w:rsidRDefault="0098411C" w:rsidP="00B25E83">
      <w:pPr>
        <w:rPr>
          <w:b/>
          <w:sz w:val="10"/>
          <w:szCs w:val="10"/>
        </w:rPr>
      </w:pPr>
    </w:p>
    <w:p w:rsidR="0098411C" w:rsidRDefault="00CE216D" w:rsidP="00B25E83">
      <w:pPr>
        <w:rPr>
          <w:b/>
          <w:sz w:val="10"/>
          <w:szCs w:val="10"/>
        </w:rPr>
      </w:pPr>
      <w:r>
        <w:rPr>
          <w:b/>
          <w:noProof/>
        </w:rPr>
        <mc:AlternateContent>
          <mc:Choice Requires="wps">
            <w:drawing>
              <wp:anchor distT="0" distB="0" distL="114300" distR="114300" simplePos="0" relativeHeight="251677696" behindDoc="0" locked="0" layoutInCell="0" allowOverlap="1" wp14:anchorId="029F912B" wp14:editId="3E90CB6E">
                <wp:simplePos x="0" y="0"/>
                <wp:positionH relativeFrom="column">
                  <wp:posOffset>0</wp:posOffset>
                </wp:positionH>
                <wp:positionV relativeFrom="paragraph">
                  <wp:posOffset>31750</wp:posOffset>
                </wp:positionV>
                <wp:extent cx="6362700" cy="400050"/>
                <wp:effectExtent l="19050" t="19050" r="19050" b="1905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2700" cy="400050"/>
                        </a:xfrm>
                        <a:prstGeom prst="rect">
                          <a:avLst/>
                        </a:prstGeom>
                        <a:solidFill>
                          <a:srgbClr val="FFFFFF"/>
                        </a:solidFill>
                        <a:ln w="38100" cmpd="dbl">
                          <a:solidFill>
                            <a:srgbClr val="000000"/>
                          </a:solidFill>
                          <a:miter lim="800000"/>
                          <a:headEnd/>
                          <a:tailEnd/>
                        </a:ln>
                      </wps:spPr>
                      <wps:txbx>
                        <w:txbxContent>
                          <w:p w:rsidR="00B25E83" w:rsidRPr="00720274" w:rsidRDefault="00B25E83" w:rsidP="00B25E83">
                            <w:pPr>
                              <w:ind w:firstLine="187"/>
                              <w:jc w:val="right"/>
                              <w:rPr>
                                <w:sz w:val="36"/>
                                <w:szCs w:val="36"/>
                              </w:rPr>
                            </w:pPr>
                            <w:r w:rsidRPr="00720274">
                              <w:rPr>
                                <w:b/>
                                <w:bCs/>
                                <w:sz w:val="36"/>
                                <w:szCs w:val="36"/>
                              </w:rPr>
                              <w:t>SAFETY DATA SHEET</w:t>
                            </w:r>
                            <w:r>
                              <w:rPr>
                                <w:b/>
                                <w:bCs/>
                                <w:sz w:val="36"/>
                                <w:szCs w:val="36"/>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0;margin-top:2.5pt;width:501pt;height:31.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" o:allowincell="f" strokeweight="3pt">
                <v:stroke linestyle="thinThin"/>
                <v:textbox>
                  <w:txbxContent>
                    <w:p w:rsidR="00B25E83" w:rsidRPr="00720274" w:rsidRDefault="00B25E83" w:rsidP="00B25E83">
                      <w:pPr>
                        <w:ind w:firstLine="187"/>
                        <w:jc w:val="right"/>
                        <w:rPr>
                          <w:sz w:val="36"/>
                          <w:szCs w:val="36"/>
                        </w:rPr>
                      </w:pPr>
                      <w:r w:rsidRPr="00720274">
                        <w:rPr>
                          <w:b/>
                          <w:bCs/>
                          <w:sz w:val="36"/>
                          <w:szCs w:val="36"/>
                        </w:rPr>
                        <w:t>SAFETY DATA SHEET</w:t>
                      </w:r>
                      <w:r>
                        <w:rPr>
                          <w:b/>
                          <w:bCs/>
                          <w:sz w:val="36"/>
                          <w:szCs w:val="36"/>
                        </w:rPr>
                        <w:t xml:space="preserve">     </w:t>
                      </w:r>
                    </w:p>
                  </w:txbxContent>
                </v:textbox>
              </v:shape>
            </w:pict>
          </mc:Fallback>
        </mc:AlternateContent>
      </w:r>
    </w:p>
    <w:p w:rsidR="00B25E83" w:rsidRDefault="00B25E83" w:rsidP="00B25E83">
      <w:pPr>
        <w:rPr>
          <w:b/>
        </w:rPr>
      </w:pPr>
    </w:p>
    <w:p w:rsidR="00B25E83" w:rsidRDefault="00B25E83" w:rsidP="00B25E83">
      <w:pPr>
        <w:rPr>
          <w:b/>
        </w:rPr>
      </w:pPr>
      <w:r>
        <w:rPr>
          <w:b/>
          <w:noProof/>
        </w:rPr>
        <mc:AlternateContent>
          <mc:Choice Requires="wps">
            <w:drawing>
              <wp:anchor distT="0" distB="0" distL="114300" distR="114300" simplePos="0" relativeHeight="251659264" behindDoc="0" locked="0" layoutInCell="1" allowOverlap="1">
                <wp:simplePos x="0" y="0"/>
                <wp:positionH relativeFrom="column">
                  <wp:posOffset>3295650</wp:posOffset>
                </wp:positionH>
                <wp:positionV relativeFrom="paragraph">
                  <wp:posOffset>115253</wp:posOffset>
                </wp:positionV>
                <wp:extent cx="3067050" cy="1152525"/>
                <wp:effectExtent l="0" t="0" r="19050" b="28575"/>
                <wp:wrapNone/>
                <wp:docPr id="307"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7050" cy="1152525"/>
                        </a:xfrm>
                        <a:prstGeom prst="rect">
                          <a:avLst/>
                        </a:prstGeom>
                        <a:solidFill>
                          <a:srgbClr val="FFFFFF"/>
                        </a:solidFill>
                        <a:ln w="9525">
                          <a:solidFill>
                            <a:srgbClr val="000000"/>
                          </a:solidFill>
                          <a:miter lim="800000"/>
                          <a:headEnd/>
                          <a:tailEnd/>
                        </a:ln>
                      </wps:spPr>
                      <wps:txbx>
                        <w:txbxContent>
                          <w:p w:rsidR="00BF4B36" w:rsidRPr="00105842" w:rsidRDefault="003815B0" w:rsidP="00BF4B36">
                            <w:pPr>
                              <w:spacing w:after="0"/>
                              <w:rPr>
                                <w:b/>
                                <w:sz w:val="40"/>
                                <w:szCs w:val="40"/>
                              </w:rPr>
                            </w:pPr>
                            <w:proofErr w:type="spellStart"/>
                            <w:r>
                              <w:rPr>
                                <w:b/>
                                <w:sz w:val="40"/>
                                <w:szCs w:val="40"/>
                              </w:rPr>
                              <w:t>S</w:t>
                            </w:r>
                            <w:r w:rsidR="007047E2">
                              <w:rPr>
                                <w:b/>
                                <w:sz w:val="40"/>
                                <w:szCs w:val="40"/>
                              </w:rPr>
                              <w:t>ULCO</w:t>
                            </w:r>
                            <w:proofErr w:type="spellEnd"/>
                            <w:r>
                              <w:rPr>
                                <w:b/>
                                <w:sz w:val="40"/>
                                <w:szCs w:val="40"/>
                              </w:rPr>
                              <w:t xml:space="preserve"> Series</w:t>
                            </w:r>
                          </w:p>
                          <w:p w:rsidR="00B25E83" w:rsidRPr="00BF4B36" w:rsidRDefault="00BF4B36" w:rsidP="00BF4B36">
                            <w:pPr>
                              <w:spacing w:after="0"/>
                              <w:rPr>
                                <w:sz w:val="20"/>
                                <w:szCs w:val="20"/>
                              </w:rPr>
                            </w:pPr>
                            <w:r w:rsidRPr="00BF4B36">
                              <w:rPr>
                                <w:sz w:val="20"/>
                                <w:szCs w:val="20"/>
                              </w:rPr>
                              <w:t>Revision A</w:t>
                            </w:r>
                          </w:p>
                          <w:p w:rsidR="00B25E83" w:rsidRPr="00BF4B36" w:rsidRDefault="00B25E83" w:rsidP="00B25E83">
                            <w:pPr>
                              <w:spacing w:after="0"/>
                              <w:rPr>
                                <w:sz w:val="20"/>
                                <w:szCs w:val="20"/>
                              </w:rPr>
                            </w:pPr>
                            <w:r w:rsidRPr="00BF4B36">
                              <w:rPr>
                                <w:sz w:val="20"/>
                                <w:szCs w:val="20"/>
                              </w:rPr>
                              <w:t>Effective Date: 0</w:t>
                            </w:r>
                            <w:r w:rsidR="003815B0">
                              <w:rPr>
                                <w:sz w:val="20"/>
                                <w:szCs w:val="20"/>
                              </w:rPr>
                              <w:t>8</w:t>
                            </w:r>
                            <w:r w:rsidRPr="00BF4B36">
                              <w:rPr>
                                <w:sz w:val="20"/>
                                <w:szCs w:val="20"/>
                              </w:rPr>
                              <w:t>/</w:t>
                            </w:r>
                            <w:r w:rsidR="003815B0">
                              <w:rPr>
                                <w:sz w:val="20"/>
                                <w:szCs w:val="20"/>
                              </w:rPr>
                              <w:t>2</w:t>
                            </w:r>
                            <w:r w:rsidR="007047E2">
                              <w:rPr>
                                <w:sz w:val="20"/>
                                <w:szCs w:val="20"/>
                              </w:rPr>
                              <w:t>6</w:t>
                            </w:r>
                            <w:r w:rsidRPr="00BF4B36">
                              <w:rPr>
                                <w:sz w:val="20"/>
                                <w:szCs w:val="20"/>
                              </w:rPr>
                              <w:t>/201</w:t>
                            </w:r>
                            <w:r w:rsidR="00BF4B36">
                              <w:rPr>
                                <w:sz w:val="20"/>
                                <w:szCs w:val="20"/>
                              </w:rPr>
                              <w:t>5</w:t>
                            </w:r>
                          </w:p>
                          <w:p w:rsidR="00B25E83" w:rsidRDefault="00B25E83" w:rsidP="00B25E83">
                            <w:pPr>
                              <w:spacing w:after="0"/>
                              <w:rPr>
                                <w:sz w:val="16"/>
                                <w:szCs w:val="16"/>
                              </w:rPr>
                            </w:pPr>
                            <w:r w:rsidRPr="00BF4B36">
                              <w:rPr>
                                <w:sz w:val="20"/>
                                <w:szCs w:val="20"/>
                              </w:rPr>
                              <w:t xml:space="preserve">Regulation: </w:t>
                            </w:r>
                            <w:r w:rsidRPr="00BF4B36">
                              <w:rPr>
                                <w:sz w:val="16"/>
                                <w:szCs w:val="16"/>
                              </w:rPr>
                              <w:t>1907/2006/EC</w:t>
                            </w:r>
                            <w:r w:rsidR="00BF4B36">
                              <w:rPr>
                                <w:sz w:val="16"/>
                                <w:szCs w:val="16"/>
                              </w:rPr>
                              <w:t xml:space="preserve">, </w:t>
                            </w:r>
                            <w:r w:rsidRPr="00BF4B36">
                              <w:rPr>
                                <w:sz w:val="16"/>
                                <w:szCs w:val="16"/>
                              </w:rPr>
                              <w:t>In accordance with the provisions of Article 41, Industrial Safety &amp; Health Act</w:t>
                            </w:r>
                            <w:r w:rsidR="00BF4B36">
                              <w:rPr>
                                <w:sz w:val="16"/>
                                <w:szCs w:val="16"/>
                              </w:rPr>
                              <w:t>.</w:t>
                            </w:r>
                          </w:p>
                          <w:p w:rsidR="00BF4B36" w:rsidRPr="00BF4B36" w:rsidRDefault="00BF4B36" w:rsidP="00B25E83">
                            <w:pPr>
                              <w:spacing w:after="0"/>
                              <w:rPr>
                                <w:sz w:val="16"/>
                                <w:szCs w:val="16"/>
                              </w:rPr>
                            </w:pPr>
                            <w:proofErr w:type="gramStart"/>
                            <w:r>
                              <w:rPr>
                                <w:sz w:val="16"/>
                                <w:szCs w:val="16"/>
                              </w:rPr>
                              <w:t>OSHA Hazard Communication Standard (29 CFR 1910.1200).</w:t>
                            </w:r>
                            <w:proofErr w:type="gram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07" o:spid="_x0000_s1027" type="#_x0000_t202" style="position:absolute;margin-left:259.5pt;margin-top:9.1pt;width:241.5pt;height:90.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">
                <v:textbox>
                  <w:txbxContent>
                    <w:p w:rsidR="00BF4B36" w:rsidRPr="00105842" w:rsidRDefault="003815B0" w:rsidP="00BF4B36">
                      <w:pPr>
                        <w:spacing w:after="0"/>
                        <w:rPr>
                          <w:b/>
                          <w:sz w:val="40"/>
                          <w:szCs w:val="40"/>
                        </w:rPr>
                      </w:pPr>
                      <w:proofErr w:type="spellStart"/>
                      <w:r>
                        <w:rPr>
                          <w:b/>
                          <w:sz w:val="40"/>
                          <w:szCs w:val="40"/>
                        </w:rPr>
                        <w:t>S</w:t>
                      </w:r>
                      <w:r w:rsidR="007047E2">
                        <w:rPr>
                          <w:b/>
                          <w:sz w:val="40"/>
                          <w:szCs w:val="40"/>
                        </w:rPr>
                        <w:t>ULCO</w:t>
                      </w:r>
                      <w:proofErr w:type="spellEnd"/>
                      <w:r>
                        <w:rPr>
                          <w:b/>
                          <w:sz w:val="40"/>
                          <w:szCs w:val="40"/>
                        </w:rPr>
                        <w:t xml:space="preserve"> Series</w:t>
                      </w:r>
                    </w:p>
                    <w:p w:rsidR="00B25E83" w:rsidRPr="00BF4B36" w:rsidRDefault="00BF4B36" w:rsidP="00BF4B36">
                      <w:pPr>
                        <w:spacing w:after="0"/>
                        <w:rPr>
                          <w:sz w:val="20"/>
                          <w:szCs w:val="20"/>
                        </w:rPr>
                      </w:pPr>
                      <w:r w:rsidRPr="00BF4B36">
                        <w:rPr>
                          <w:sz w:val="20"/>
                          <w:szCs w:val="20"/>
                        </w:rPr>
                        <w:t>Revision A</w:t>
                      </w:r>
                    </w:p>
                    <w:p w:rsidR="00B25E83" w:rsidRPr="00BF4B36" w:rsidRDefault="00B25E83" w:rsidP="00B25E83">
                      <w:pPr>
                        <w:spacing w:after="0"/>
                        <w:rPr>
                          <w:sz w:val="20"/>
                          <w:szCs w:val="20"/>
                        </w:rPr>
                      </w:pPr>
                      <w:r w:rsidRPr="00BF4B36">
                        <w:rPr>
                          <w:sz w:val="20"/>
                          <w:szCs w:val="20"/>
                        </w:rPr>
                        <w:t>Effective Date: 0</w:t>
                      </w:r>
                      <w:r w:rsidR="003815B0">
                        <w:rPr>
                          <w:sz w:val="20"/>
                          <w:szCs w:val="20"/>
                        </w:rPr>
                        <w:t>8</w:t>
                      </w:r>
                      <w:r w:rsidRPr="00BF4B36">
                        <w:rPr>
                          <w:sz w:val="20"/>
                          <w:szCs w:val="20"/>
                        </w:rPr>
                        <w:t>/</w:t>
                      </w:r>
                      <w:r w:rsidR="003815B0">
                        <w:rPr>
                          <w:sz w:val="20"/>
                          <w:szCs w:val="20"/>
                        </w:rPr>
                        <w:t>2</w:t>
                      </w:r>
                      <w:r w:rsidR="007047E2">
                        <w:rPr>
                          <w:sz w:val="20"/>
                          <w:szCs w:val="20"/>
                        </w:rPr>
                        <w:t>6</w:t>
                      </w:r>
                      <w:r w:rsidRPr="00BF4B36">
                        <w:rPr>
                          <w:sz w:val="20"/>
                          <w:szCs w:val="20"/>
                        </w:rPr>
                        <w:t>/201</w:t>
                      </w:r>
                      <w:r w:rsidR="00BF4B36">
                        <w:rPr>
                          <w:sz w:val="20"/>
                          <w:szCs w:val="20"/>
                        </w:rPr>
                        <w:t>5</w:t>
                      </w:r>
                    </w:p>
                    <w:p w:rsidR="00B25E83" w:rsidRDefault="00B25E83" w:rsidP="00B25E83">
                      <w:pPr>
                        <w:spacing w:after="0"/>
                        <w:rPr>
                          <w:sz w:val="16"/>
                          <w:szCs w:val="16"/>
                        </w:rPr>
                      </w:pPr>
                      <w:r w:rsidRPr="00BF4B36">
                        <w:rPr>
                          <w:sz w:val="20"/>
                          <w:szCs w:val="20"/>
                        </w:rPr>
                        <w:t xml:space="preserve">Regulation: </w:t>
                      </w:r>
                      <w:r w:rsidRPr="00BF4B36">
                        <w:rPr>
                          <w:sz w:val="16"/>
                          <w:szCs w:val="16"/>
                        </w:rPr>
                        <w:t>1907/2006/EC</w:t>
                      </w:r>
                      <w:r w:rsidR="00BF4B36">
                        <w:rPr>
                          <w:sz w:val="16"/>
                          <w:szCs w:val="16"/>
                        </w:rPr>
                        <w:t xml:space="preserve">, </w:t>
                      </w:r>
                      <w:r w:rsidRPr="00BF4B36">
                        <w:rPr>
                          <w:sz w:val="16"/>
                          <w:szCs w:val="16"/>
                        </w:rPr>
                        <w:t>In accordance with the provisions of Article 41, Industrial Safety &amp; Health Act</w:t>
                      </w:r>
                      <w:r w:rsidR="00BF4B36">
                        <w:rPr>
                          <w:sz w:val="16"/>
                          <w:szCs w:val="16"/>
                        </w:rPr>
                        <w:t>.</w:t>
                      </w:r>
                    </w:p>
                    <w:p w:rsidR="00BF4B36" w:rsidRPr="00BF4B36" w:rsidRDefault="00BF4B36" w:rsidP="00B25E83">
                      <w:pPr>
                        <w:spacing w:after="0"/>
                        <w:rPr>
                          <w:sz w:val="16"/>
                          <w:szCs w:val="16"/>
                        </w:rPr>
                      </w:pPr>
                      <w:proofErr w:type="gramStart"/>
                      <w:r>
                        <w:rPr>
                          <w:sz w:val="16"/>
                          <w:szCs w:val="16"/>
                        </w:rPr>
                        <w:t>OSHA Hazard Communication Standard (29 CFR 1910.1200).</w:t>
                      </w:r>
                      <w:proofErr w:type="gramEnd"/>
                    </w:p>
                  </w:txbxContent>
                </v:textbox>
              </v:shape>
            </w:pict>
          </mc:Fallback>
        </mc:AlternateContent>
      </w:r>
      <w:r w:rsidR="00BF4B36">
        <w:rPr>
          <w:b/>
        </w:rPr>
        <w:t xml:space="preserve">  </w:t>
      </w:r>
      <w:r w:rsidRPr="009474BC">
        <w:rPr>
          <w:b/>
          <w:noProof/>
        </w:rPr>
        <w:drawing>
          <wp:inline distT="0" distB="0" distL="0" distR="0" wp14:anchorId="51543FDF" wp14:editId="28232F32">
            <wp:extent cx="3057524" cy="1266825"/>
            <wp:effectExtent l="0" t="0" r="0" b="0"/>
            <wp:docPr id="1" name="Picture 6" descr="Full Gear &amp;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ull Gear &amp; tex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059236" cy="1267534"/>
                    </a:xfrm>
                    <a:prstGeom prst="rect">
                      <a:avLst/>
                    </a:prstGeom>
                    <a:noFill/>
                    <a:ln>
                      <a:noFill/>
                    </a:ln>
                  </pic:spPr>
                </pic:pic>
              </a:graphicData>
            </a:graphic>
          </wp:inline>
        </w:drawing>
      </w:r>
    </w:p>
    <w:p w:rsidR="00B25E83" w:rsidRDefault="00B25E83" w:rsidP="00B25E83">
      <w:pPr>
        <w:rPr>
          <w:b/>
        </w:rPr>
      </w:pPr>
      <w:r>
        <w:rPr>
          <w:b/>
          <w:noProof/>
        </w:rPr>
        <mc:AlternateContent>
          <mc:Choice Requires="wps">
            <w:drawing>
              <wp:anchor distT="0" distB="0" distL="114300" distR="114300" simplePos="0" relativeHeight="251660288" behindDoc="0" locked="0" layoutInCell="0" allowOverlap="1">
                <wp:simplePos x="0" y="0"/>
                <wp:positionH relativeFrom="column">
                  <wp:posOffset>0</wp:posOffset>
                </wp:positionH>
                <wp:positionV relativeFrom="paragraph">
                  <wp:posOffset>93028</wp:posOffset>
                </wp:positionV>
                <wp:extent cx="6362700" cy="290512"/>
                <wp:effectExtent l="19050" t="19050" r="19050" b="1460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2700" cy="290512"/>
                        </a:xfrm>
                        <a:prstGeom prst="rect">
                          <a:avLst/>
                        </a:prstGeom>
                        <a:solidFill>
                          <a:srgbClr val="FFFFFF"/>
                        </a:solidFill>
                        <a:ln w="38100" cmpd="dbl">
                          <a:solidFill>
                            <a:srgbClr val="000000"/>
                          </a:solidFill>
                          <a:miter lim="800000"/>
                          <a:headEnd/>
                          <a:tailEnd/>
                        </a:ln>
                      </wps:spPr>
                      <wps:txbx>
                        <w:txbxContent>
                          <w:p w:rsidR="00B25E83" w:rsidRPr="00130B01" w:rsidRDefault="00B25E83" w:rsidP="00B25E83">
                            <w:pPr>
                              <w:ind w:left="-180" w:right="-182" w:firstLine="180"/>
                              <w:rPr>
                                <w:sz w:val="24"/>
                                <w:szCs w:val="24"/>
                              </w:rPr>
                            </w:pPr>
                            <w:r w:rsidRPr="00130B01">
                              <w:rPr>
                                <w:b/>
                                <w:bCs/>
                                <w:sz w:val="24"/>
                                <w:szCs w:val="24"/>
                              </w:rPr>
                              <w:t>1. IDENTIFICATION OF THE SUBSTANCE/MIXTURE AND OF THE COMPANY/UNDERTAKING</w:t>
                            </w:r>
                          </w:p>
                          <w:p w:rsidR="00B25E83" w:rsidRDefault="00B25E83" w:rsidP="00B25E83">
                            <w:pPr>
                              <w:ind w:left="-180" w:right="-182" w:firstLine="180"/>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28" type="#_x0000_t202" style="position:absolute;margin-left:0;margin-top:7.35pt;width:501pt;height:22.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" o:allowincell="f" strokeweight="3pt">
                <v:stroke linestyle="thinThin"/>
                <v:textbox>
                  <w:txbxContent>
                    <w:p w:rsidR="00B25E83" w:rsidRPr="00130B01" w:rsidRDefault="00B25E83" w:rsidP="00B25E83">
                      <w:pPr>
                        <w:ind w:left="-180" w:right="-182" w:firstLine="180"/>
                        <w:rPr>
                          <w:sz w:val="24"/>
                          <w:szCs w:val="24"/>
                        </w:rPr>
                      </w:pPr>
                      <w:r w:rsidRPr="00130B01">
                        <w:rPr>
                          <w:b/>
                          <w:bCs/>
                          <w:sz w:val="24"/>
                          <w:szCs w:val="24"/>
                        </w:rPr>
                        <w:t>1. IDENTIFICATION OF THE SUBSTANCE/MIXTURE AND OF THE COMPANY/UNDERTAKING</w:t>
                      </w:r>
                    </w:p>
                    <w:p w:rsidR="00B25E83" w:rsidRDefault="00B25E83" w:rsidP="00B25E83">
                      <w:pPr>
                        <w:ind w:left="-180" w:right="-182" w:firstLine="180"/>
                        <w:rPr>
                          <w:sz w:val="32"/>
                        </w:rPr>
                      </w:pPr>
                    </w:p>
                  </w:txbxContent>
                </v:textbox>
              </v:shape>
            </w:pict>
          </mc:Fallback>
        </mc:AlternateContent>
      </w:r>
    </w:p>
    <w:p w:rsidR="00B25E83" w:rsidRPr="00CF3E08" w:rsidRDefault="00B25E83" w:rsidP="00B25E83">
      <w:pPr>
        <w:rPr>
          <w:b/>
          <w:sz w:val="12"/>
          <w:szCs w:val="12"/>
        </w:rPr>
      </w:pPr>
    </w:p>
    <w:p w:rsidR="00B25E83" w:rsidRDefault="00B25E83" w:rsidP="00B25E83">
      <w:pPr>
        <w:pStyle w:val="ListParagraph"/>
        <w:numPr>
          <w:ilvl w:val="1"/>
          <w:numId w:val="1"/>
        </w:numPr>
        <w:ind w:firstLine="0"/>
        <w:rPr>
          <w:b/>
        </w:rPr>
      </w:pPr>
      <w:r w:rsidRPr="00505731">
        <w:rPr>
          <w:b/>
        </w:rPr>
        <w:t>PRODUCT IDENTIFIER</w:t>
      </w:r>
    </w:p>
    <w:p w:rsidR="00B25E83" w:rsidRPr="00BF4B36" w:rsidRDefault="00B25E83" w:rsidP="00B25E83">
      <w:pPr>
        <w:pStyle w:val="ListParagraph"/>
        <w:ind w:left="360"/>
        <w:rPr>
          <w:b/>
          <w:sz w:val="8"/>
          <w:szCs w:val="8"/>
        </w:rPr>
      </w:pPr>
    </w:p>
    <w:p w:rsidR="00B25E83" w:rsidRDefault="00B25E83" w:rsidP="00B25E83">
      <w:pPr>
        <w:pStyle w:val="ListParagraph"/>
        <w:ind w:left="360"/>
        <w:rPr>
          <w:b/>
        </w:rPr>
      </w:pPr>
      <w:r>
        <w:rPr>
          <w:b/>
        </w:rPr>
        <w:t>Material Name</w:t>
      </w:r>
      <w:r>
        <w:rPr>
          <w:b/>
        </w:rPr>
        <w:tab/>
        <w:t xml:space="preserve">: </w:t>
      </w:r>
      <w:proofErr w:type="spellStart"/>
      <w:r w:rsidR="003815B0">
        <w:rPr>
          <w:b/>
        </w:rPr>
        <w:t>S</w:t>
      </w:r>
      <w:r w:rsidR="007047E2">
        <w:rPr>
          <w:b/>
        </w:rPr>
        <w:t>ULCO</w:t>
      </w:r>
      <w:proofErr w:type="spellEnd"/>
      <w:r w:rsidR="003815B0">
        <w:rPr>
          <w:b/>
        </w:rPr>
        <w:t xml:space="preserve"> </w:t>
      </w:r>
      <w:r w:rsidR="007047E2">
        <w:rPr>
          <w:b/>
        </w:rPr>
        <w:t>32</w:t>
      </w:r>
      <w:r w:rsidR="003815B0">
        <w:rPr>
          <w:b/>
        </w:rPr>
        <w:t xml:space="preserve">, </w:t>
      </w:r>
      <w:proofErr w:type="spellStart"/>
      <w:r w:rsidR="003815B0">
        <w:rPr>
          <w:b/>
        </w:rPr>
        <w:t>S</w:t>
      </w:r>
      <w:r w:rsidR="007047E2">
        <w:rPr>
          <w:b/>
        </w:rPr>
        <w:t>ULCO</w:t>
      </w:r>
      <w:proofErr w:type="spellEnd"/>
      <w:r w:rsidR="003815B0">
        <w:rPr>
          <w:b/>
        </w:rPr>
        <w:t xml:space="preserve"> </w:t>
      </w:r>
      <w:r w:rsidR="007047E2">
        <w:rPr>
          <w:b/>
        </w:rPr>
        <w:t>46</w:t>
      </w:r>
      <w:r w:rsidR="003815B0">
        <w:rPr>
          <w:b/>
        </w:rPr>
        <w:t xml:space="preserve">, </w:t>
      </w:r>
      <w:proofErr w:type="spellStart"/>
      <w:r w:rsidR="003815B0">
        <w:rPr>
          <w:b/>
        </w:rPr>
        <w:t>S</w:t>
      </w:r>
      <w:r w:rsidR="007047E2">
        <w:rPr>
          <w:b/>
        </w:rPr>
        <w:t>ULCO</w:t>
      </w:r>
      <w:proofErr w:type="spellEnd"/>
      <w:r w:rsidR="003815B0">
        <w:rPr>
          <w:b/>
        </w:rPr>
        <w:t xml:space="preserve"> </w:t>
      </w:r>
      <w:r w:rsidR="007047E2">
        <w:rPr>
          <w:b/>
        </w:rPr>
        <w:t>5w2</w:t>
      </w:r>
      <w:r w:rsidR="003815B0">
        <w:rPr>
          <w:b/>
        </w:rPr>
        <w:t xml:space="preserve">0, </w:t>
      </w:r>
      <w:proofErr w:type="spellStart"/>
      <w:r w:rsidR="003815B0">
        <w:rPr>
          <w:b/>
        </w:rPr>
        <w:t>S</w:t>
      </w:r>
      <w:r w:rsidR="007047E2">
        <w:rPr>
          <w:b/>
        </w:rPr>
        <w:t>ULCO</w:t>
      </w:r>
      <w:proofErr w:type="spellEnd"/>
      <w:r w:rsidR="003815B0">
        <w:rPr>
          <w:b/>
        </w:rPr>
        <w:t xml:space="preserve"> </w:t>
      </w:r>
      <w:r w:rsidR="007047E2">
        <w:rPr>
          <w:b/>
        </w:rPr>
        <w:t>68</w:t>
      </w:r>
    </w:p>
    <w:p w:rsidR="00B25E83" w:rsidRDefault="00B25E83" w:rsidP="00B25E83">
      <w:pPr>
        <w:pStyle w:val="ListParagraph"/>
        <w:ind w:left="360"/>
      </w:pPr>
      <w:r>
        <w:rPr>
          <w:b/>
        </w:rPr>
        <w:t xml:space="preserve">Product </w:t>
      </w:r>
      <w:r w:rsidR="00EC25A9">
        <w:rPr>
          <w:b/>
        </w:rPr>
        <w:t>Code           :</w:t>
      </w:r>
      <w:r w:rsidR="00EC25A9" w:rsidRPr="007047E2">
        <w:t xml:space="preserve"> </w:t>
      </w:r>
      <w:r w:rsidR="003815B0" w:rsidRPr="007047E2">
        <w:t xml:space="preserve">    </w:t>
      </w:r>
      <w:r w:rsidR="007047E2" w:rsidRPr="007047E2">
        <w:t>14601</w:t>
      </w:r>
      <w:r w:rsidR="003815B0" w:rsidRPr="007047E2">
        <w:t xml:space="preserve">         </w:t>
      </w:r>
      <w:r w:rsidR="007047E2">
        <w:t>14603</w:t>
      </w:r>
      <w:r w:rsidR="003815B0">
        <w:t xml:space="preserve">          </w:t>
      </w:r>
      <w:r w:rsidR="007047E2">
        <w:t>14605</w:t>
      </w:r>
      <w:r w:rsidR="003815B0">
        <w:t xml:space="preserve">          </w:t>
      </w:r>
      <w:r w:rsidR="007047E2">
        <w:t xml:space="preserve">  14608</w:t>
      </w:r>
      <w:r w:rsidR="003815B0">
        <w:t xml:space="preserve">           </w:t>
      </w:r>
    </w:p>
    <w:p w:rsidR="00B25E83" w:rsidRPr="00CF3E08" w:rsidRDefault="00B25E83" w:rsidP="00B25E83">
      <w:pPr>
        <w:pStyle w:val="ListParagraph"/>
        <w:ind w:left="360"/>
        <w:rPr>
          <w:sz w:val="12"/>
          <w:szCs w:val="12"/>
        </w:rPr>
      </w:pPr>
    </w:p>
    <w:p w:rsidR="00B25E83" w:rsidRDefault="00B25E83" w:rsidP="00B25E83">
      <w:pPr>
        <w:pStyle w:val="ListParagraph"/>
        <w:numPr>
          <w:ilvl w:val="1"/>
          <w:numId w:val="1"/>
        </w:numPr>
        <w:ind w:firstLine="0"/>
        <w:rPr>
          <w:b/>
        </w:rPr>
      </w:pPr>
      <w:r>
        <w:rPr>
          <w:b/>
        </w:rPr>
        <w:t>RELEVANT IDENTIFIED USES OF THE SUBSTANCE OR MIXTURE AND USES ADVISED AGAINST</w:t>
      </w:r>
    </w:p>
    <w:p w:rsidR="00B25E83" w:rsidRPr="00CF3E08" w:rsidRDefault="00B25E83" w:rsidP="00B25E83">
      <w:pPr>
        <w:pStyle w:val="ListParagraph"/>
        <w:ind w:left="360"/>
        <w:rPr>
          <w:b/>
          <w:sz w:val="8"/>
          <w:szCs w:val="8"/>
        </w:rPr>
      </w:pPr>
    </w:p>
    <w:p w:rsidR="00B25E83" w:rsidRPr="00E272C9" w:rsidRDefault="003815B0" w:rsidP="00B25E83">
      <w:pPr>
        <w:pStyle w:val="ListParagraph"/>
        <w:ind w:left="360"/>
        <w:jc w:val="both"/>
      </w:pPr>
      <w:r>
        <w:rPr>
          <w:b/>
        </w:rPr>
        <w:t>Product Use</w:t>
      </w:r>
      <w:r>
        <w:rPr>
          <w:b/>
        </w:rPr>
        <w:tab/>
      </w:r>
      <w:r>
        <w:rPr>
          <w:b/>
        </w:rPr>
        <w:tab/>
        <w:t>:</w:t>
      </w:r>
      <w:r>
        <w:t xml:space="preserve"> </w:t>
      </w:r>
      <w:r w:rsidR="007047E2">
        <w:t>Premium Synthetic Refrigeration</w:t>
      </w:r>
      <w:r>
        <w:t xml:space="preserve"> L</w:t>
      </w:r>
      <w:r w:rsidR="00EC25A9">
        <w:t>ubrica</w:t>
      </w:r>
      <w:r w:rsidR="007047E2">
        <w:t>n</w:t>
      </w:r>
      <w:r w:rsidR="00EC25A9">
        <w:t>t</w:t>
      </w:r>
      <w:r w:rsidR="00FE4640">
        <w:t>.</w:t>
      </w:r>
    </w:p>
    <w:p w:rsidR="00B25E83" w:rsidRDefault="00B25E83" w:rsidP="00B25E83">
      <w:pPr>
        <w:pStyle w:val="ListParagraph"/>
        <w:ind w:left="360"/>
        <w:jc w:val="both"/>
      </w:pPr>
      <w:r>
        <w:rPr>
          <w:b/>
        </w:rPr>
        <w:t>Uses Advised Against</w:t>
      </w:r>
      <w:r>
        <w:rPr>
          <w:b/>
        </w:rPr>
        <w:tab/>
        <w:t xml:space="preserve">: </w:t>
      </w:r>
      <w:r>
        <w:t xml:space="preserve">This product must not be used in applications other than those </w:t>
      </w:r>
      <w:r>
        <w:tab/>
      </w:r>
      <w:r>
        <w:tab/>
      </w:r>
      <w:r>
        <w:tab/>
      </w:r>
      <w:r>
        <w:tab/>
      </w:r>
      <w:r>
        <w:tab/>
      </w:r>
      <w:r w:rsidR="00BF4B36">
        <w:t xml:space="preserve">                </w:t>
      </w:r>
      <w:r>
        <w:t>recommended in Section 1, without first seeking the advice of</w:t>
      </w:r>
      <w:r w:rsidR="00BF4B36">
        <w:t xml:space="preserve"> </w:t>
      </w:r>
      <w:r>
        <w:t>the supplier.</w:t>
      </w:r>
    </w:p>
    <w:p w:rsidR="00B25E83" w:rsidRPr="00CF3E08" w:rsidRDefault="00B25E83" w:rsidP="00B25E83">
      <w:pPr>
        <w:pStyle w:val="ListParagraph"/>
        <w:ind w:left="360"/>
        <w:rPr>
          <w:sz w:val="12"/>
          <w:szCs w:val="12"/>
        </w:rPr>
      </w:pPr>
    </w:p>
    <w:p w:rsidR="00B25E83" w:rsidRDefault="00B25E83" w:rsidP="00B25E83">
      <w:pPr>
        <w:pStyle w:val="ListParagraph"/>
        <w:numPr>
          <w:ilvl w:val="1"/>
          <w:numId w:val="1"/>
        </w:numPr>
        <w:ind w:firstLine="0"/>
        <w:rPr>
          <w:b/>
        </w:rPr>
      </w:pPr>
      <w:r>
        <w:rPr>
          <w:b/>
        </w:rPr>
        <w:t>DETAILS OF THE SUPPLIER OF THE SAFETY DATA SHEET</w:t>
      </w:r>
    </w:p>
    <w:p w:rsidR="00B25E83" w:rsidRPr="00CF3E08" w:rsidRDefault="00B25E83" w:rsidP="00B25E83">
      <w:pPr>
        <w:pStyle w:val="ListParagraph"/>
        <w:ind w:left="360"/>
        <w:rPr>
          <w:b/>
          <w:sz w:val="8"/>
          <w:szCs w:val="8"/>
        </w:rPr>
      </w:pPr>
    </w:p>
    <w:p w:rsidR="00B25E83" w:rsidRDefault="00B25E83" w:rsidP="00B25E83">
      <w:pPr>
        <w:pStyle w:val="ListParagraph"/>
        <w:ind w:left="360"/>
        <w:jc w:val="both"/>
        <w:rPr>
          <w:b/>
        </w:rPr>
      </w:pPr>
      <w:r>
        <w:rPr>
          <w:b/>
        </w:rPr>
        <w:t>Manufacturer/Supplier</w:t>
      </w:r>
      <w:r>
        <w:rPr>
          <w:b/>
        </w:rPr>
        <w:tab/>
      </w:r>
      <w:r w:rsidRPr="00511D1A">
        <w:rPr>
          <w:b/>
        </w:rPr>
        <w:t>:</w:t>
      </w:r>
      <w:r>
        <w:rPr>
          <w:b/>
        </w:rPr>
        <w:t xml:space="preserve"> Sentinel Lubricants </w:t>
      </w:r>
      <w:r w:rsidR="00AC4FFF">
        <w:rPr>
          <w:b/>
        </w:rPr>
        <w:t>Inc.</w:t>
      </w:r>
    </w:p>
    <w:p w:rsidR="00B25E83" w:rsidRDefault="00B25E83" w:rsidP="00B25E83">
      <w:pPr>
        <w:pStyle w:val="ListParagraph"/>
        <w:ind w:left="360"/>
        <w:jc w:val="both"/>
      </w:pPr>
      <w:r>
        <w:rPr>
          <w:b/>
        </w:rPr>
        <w:tab/>
      </w:r>
      <w:r>
        <w:rPr>
          <w:b/>
        </w:rPr>
        <w:tab/>
      </w:r>
      <w:r>
        <w:rPr>
          <w:b/>
        </w:rPr>
        <w:tab/>
      </w:r>
      <w:r>
        <w:rPr>
          <w:b/>
        </w:rPr>
        <w:tab/>
      </w:r>
      <w:r w:rsidR="00BF4B36">
        <w:rPr>
          <w:b/>
        </w:rPr>
        <w:t xml:space="preserve">  </w:t>
      </w:r>
      <w:r>
        <w:t>15755 NW 15</w:t>
      </w:r>
      <w:r w:rsidRPr="00E272C9">
        <w:rPr>
          <w:vertAlign w:val="superscript"/>
        </w:rPr>
        <w:t>th</w:t>
      </w:r>
      <w:r>
        <w:t xml:space="preserve"> Ave</w:t>
      </w:r>
    </w:p>
    <w:p w:rsidR="00B25E83" w:rsidRDefault="00B25E83" w:rsidP="00B25E83">
      <w:pPr>
        <w:pStyle w:val="ListParagraph"/>
        <w:ind w:left="360"/>
        <w:jc w:val="both"/>
      </w:pPr>
      <w:r>
        <w:tab/>
      </w:r>
      <w:r>
        <w:tab/>
      </w:r>
      <w:r>
        <w:tab/>
      </w:r>
      <w:r>
        <w:tab/>
      </w:r>
      <w:r w:rsidR="00BF4B36">
        <w:t xml:space="preserve">  </w:t>
      </w:r>
      <w:r>
        <w:t>Miami, FL 33169</w:t>
      </w:r>
    </w:p>
    <w:p w:rsidR="003D2193" w:rsidRPr="003D2193" w:rsidRDefault="003D2193" w:rsidP="00B25E83">
      <w:pPr>
        <w:pStyle w:val="ListParagraph"/>
        <w:ind w:left="360"/>
        <w:jc w:val="both"/>
        <w:rPr>
          <w:sz w:val="8"/>
          <w:szCs w:val="8"/>
        </w:rPr>
      </w:pPr>
    </w:p>
    <w:p w:rsidR="00BF4B36" w:rsidRDefault="00B25E83" w:rsidP="00BF4B36">
      <w:pPr>
        <w:pStyle w:val="ListParagraph"/>
        <w:spacing w:after="0"/>
        <w:ind w:left="360"/>
        <w:jc w:val="both"/>
      </w:pPr>
      <w:r>
        <w:rPr>
          <w:b/>
        </w:rPr>
        <w:t>Telephone</w:t>
      </w:r>
      <w:r>
        <w:rPr>
          <w:b/>
        </w:rPr>
        <w:tab/>
      </w:r>
      <w:r>
        <w:rPr>
          <w:b/>
        </w:rPr>
        <w:tab/>
      </w:r>
      <w:r>
        <w:rPr>
          <w:b/>
        </w:rPr>
        <w:tab/>
        <w:t xml:space="preserve">: </w:t>
      </w:r>
      <w:r w:rsidRPr="00720274">
        <w:t>Marketing Technician Department</w:t>
      </w:r>
    </w:p>
    <w:p w:rsidR="00BF4B36" w:rsidRDefault="00BF4B36" w:rsidP="00BF4B36">
      <w:pPr>
        <w:spacing w:after="0"/>
        <w:jc w:val="both"/>
      </w:pPr>
      <w:r>
        <w:t xml:space="preserve">                                                         </w:t>
      </w:r>
      <w:r w:rsidR="00B25E83" w:rsidRPr="00720274">
        <w:t>1</w:t>
      </w:r>
      <w:r w:rsidR="00B25E83">
        <w:t>(</w:t>
      </w:r>
      <w:r w:rsidR="00B25E83" w:rsidRPr="00720274">
        <w:t>800</w:t>
      </w:r>
      <w:r w:rsidR="00B25E83">
        <w:t>) 842-6400</w:t>
      </w:r>
      <w:r>
        <w:t>, (305) 625-6400</w:t>
      </w:r>
    </w:p>
    <w:p w:rsidR="00B25E83" w:rsidRDefault="00B25E83" w:rsidP="00CF3E08">
      <w:pPr>
        <w:spacing w:after="0"/>
        <w:ind w:firstLine="360"/>
        <w:jc w:val="both"/>
      </w:pPr>
      <w:r w:rsidRPr="00ED5CE1">
        <w:rPr>
          <w:b/>
        </w:rPr>
        <w:t>Fax</w:t>
      </w:r>
      <w:r w:rsidR="00BF4B36">
        <w:rPr>
          <w:b/>
        </w:rPr>
        <w:t xml:space="preserve">                                          </w:t>
      </w:r>
      <w:r w:rsidRPr="00ED5CE1">
        <w:rPr>
          <w:b/>
        </w:rPr>
        <w:t xml:space="preserve">: </w:t>
      </w:r>
      <w:r>
        <w:t>(305) 625-6565</w:t>
      </w:r>
    </w:p>
    <w:p w:rsidR="00B25E83" w:rsidRPr="00E272C9" w:rsidRDefault="00B25E83" w:rsidP="00B25E83">
      <w:pPr>
        <w:pStyle w:val="ListParagraph"/>
        <w:ind w:left="3240" w:hanging="2880"/>
      </w:pPr>
      <w:r w:rsidRPr="00ED5CE1">
        <w:rPr>
          <w:b/>
        </w:rPr>
        <w:t>Email Contact for Safety Data Sheet</w:t>
      </w:r>
      <w:r w:rsidR="0076079C">
        <w:rPr>
          <w:b/>
        </w:rPr>
        <w:tab/>
      </w:r>
      <w:r w:rsidRPr="00ED5CE1">
        <w:rPr>
          <w:b/>
        </w:rPr>
        <w:t xml:space="preserve">: </w:t>
      </w:r>
      <w:hyperlink r:id="rId10" w:history="1">
        <w:r w:rsidRPr="00591A7D">
          <w:rPr>
            <w:rStyle w:val="Hyperlink"/>
          </w:rPr>
          <w:t>info@sentinelsynthetic.com</w:t>
        </w:r>
      </w:hyperlink>
      <w:r>
        <w:t xml:space="preserve"> </w:t>
      </w:r>
    </w:p>
    <w:p w:rsidR="00B25E83" w:rsidRPr="00CF3E08" w:rsidRDefault="00B25E83" w:rsidP="00B25E83">
      <w:pPr>
        <w:pStyle w:val="ListParagraph"/>
        <w:ind w:left="360"/>
        <w:rPr>
          <w:b/>
          <w:sz w:val="8"/>
          <w:szCs w:val="8"/>
        </w:rPr>
      </w:pPr>
    </w:p>
    <w:p w:rsidR="00734603" w:rsidRDefault="00B25E83" w:rsidP="00734603">
      <w:pPr>
        <w:pStyle w:val="ListParagraph"/>
        <w:ind w:left="360"/>
        <w:rPr>
          <w:b/>
        </w:rPr>
      </w:pPr>
      <w:r>
        <w:rPr>
          <w:b/>
        </w:rPr>
        <w:t xml:space="preserve">1.4 </w:t>
      </w:r>
      <w:r w:rsidRPr="00ED5CE1">
        <w:rPr>
          <w:b/>
        </w:rPr>
        <w:t>EMERGENCY TELEPHONE NUMBER</w:t>
      </w:r>
      <w:r>
        <w:rPr>
          <w:b/>
        </w:rPr>
        <w:tab/>
        <w:t xml:space="preserve">: </w:t>
      </w:r>
      <w:r w:rsidR="00734603">
        <w:rPr>
          <w:b/>
        </w:rPr>
        <w:t>INFOTRAC – 1.800.535.5053     Contract #107464</w:t>
      </w:r>
    </w:p>
    <w:p w:rsidR="00B25E83" w:rsidRPr="00CF3E08" w:rsidRDefault="00734603" w:rsidP="00B25E83">
      <w:pPr>
        <w:pStyle w:val="ListParagraph"/>
        <w:ind w:left="360"/>
        <w:rPr>
          <w:sz w:val="12"/>
          <w:szCs w:val="12"/>
        </w:rPr>
      </w:pPr>
      <w:r>
        <w:rPr>
          <w:b/>
        </w:rPr>
        <w:tab/>
      </w:r>
      <w:r>
        <w:rPr>
          <w:b/>
        </w:rPr>
        <w:tab/>
      </w:r>
      <w:r>
        <w:rPr>
          <w:b/>
        </w:rPr>
        <w:tab/>
      </w:r>
      <w:r>
        <w:rPr>
          <w:b/>
        </w:rPr>
        <w:tab/>
      </w:r>
      <w:r>
        <w:rPr>
          <w:b/>
        </w:rPr>
        <w:tab/>
      </w:r>
      <w:r>
        <w:rPr>
          <w:b/>
        </w:rPr>
        <w:tab/>
      </w:r>
      <w:r w:rsidRPr="00B63373">
        <w:rPr>
          <w:b/>
        </w:rPr>
        <w:t>Int</w:t>
      </w:r>
      <w:r>
        <w:rPr>
          <w:b/>
        </w:rPr>
        <w:t>ernationa</w:t>
      </w:r>
      <w:r w:rsidRPr="00B63373">
        <w:rPr>
          <w:b/>
        </w:rPr>
        <w:t xml:space="preserve">l – 352.323.3500    </w:t>
      </w:r>
    </w:p>
    <w:p w:rsidR="00B25E83" w:rsidRDefault="00CE216D" w:rsidP="00B25E83">
      <w:pPr>
        <w:pStyle w:val="ListParagraph"/>
        <w:ind w:left="360"/>
      </w:pPr>
      <w:r>
        <w:rPr>
          <w:b/>
          <w:noProof/>
        </w:rPr>
        <mc:AlternateContent>
          <mc:Choice Requires="wps">
            <w:drawing>
              <wp:anchor distT="0" distB="0" distL="114300" distR="114300" simplePos="0" relativeHeight="251664384" behindDoc="0" locked="0" layoutInCell="0" allowOverlap="1" wp14:anchorId="426D446E" wp14:editId="74E6FABD">
                <wp:simplePos x="0" y="0"/>
                <wp:positionH relativeFrom="column">
                  <wp:posOffset>61595</wp:posOffset>
                </wp:positionH>
                <wp:positionV relativeFrom="paragraph">
                  <wp:posOffset>96520</wp:posOffset>
                </wp:positionV>
                <wp:extent cx="6267450" cy="346710"/>
                <wp:effectExtent l="19050" t="19050" r="19050" b="15240"/>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7450" cy="346710"/>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2. HAZARDS IDENTIFICATION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 o:spid="_x0000_s1029" type="#_x0000_t202" style="position:absolute;left:0;text-align:left;margin-left:4.85pt;margin-top:7.6pt;width:493.5pt;height:27.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" o:allowincell="f" strokeweight="3pt">
                <v:stroke linestyle="thinThin"/>
                <v:textbox>
                  <w:txbxContent>
                    <w:p w:rsidR="00B25E83" w:rsidRDefault="00B25E83" w:rsidP="00B25E83">
                      <w:pPr>
                        <w:rPr>
                          <w:sz w:val="32"/>
                        </w:rPr>
                      </w:pPr>
                      <w:r>
                        <w:rPr>
                          <w:b/>
                          <w:bCs/>
                          <w:sz w:val="24"/>
                        </w:rPr>
                        <w:t>2. HAZARDS IDENTIFICATION</w:t>
                      </w:r>
                    </w:p>
                  </w:txbxContent>
                </v:textbox>
              </v:shape>
            </w:pict>
          </mc:Fallback>
        </mc:AlternateContent>
      </w:r>
    </w:p>
    <w:p w:rsidR="00B25E83" w:rsidRDefault="00B25E83" w:rsidP="00B25E83">
      <w:pPr>
        <w:pStyle w:val="ListParagraph"/>
        <w:ind w:left="360"/>
      </w:pPr>
    </w:p>
    <w:p w:rsidR="00B25E83" w:rsidRDefault="00B25E83" w:rsidP="00B25E83">
      <w:pPr>
        <w:pStyle w:val="ListParagraph"/>
        <w:ind w:left="0"/>
        <w:rPr>
          <w:b/>
        </w:rPr>
      </w:pPr>
    </w:p>
    <w:p w:rsidR="00BF4B36" w:rsidRPr="003D2193" w:rsidRDefault="00BF4B36" w:rsidP="00B25E83">
      <w:pPr>
        <w:pStyle w:val="ListParagraph"/>
        <w:ind w:left="0"/>
        <w:rPr>
          <w:b/>
          <w:sz w:val="12"/>
          <w:szCs w:val="12"/>
        </w:rPr>
      </w:pPr>
    </w:p>
    <w:p w:rsidR="00B25E83" w:rsidRDefault="00B25E83" w:rsidP="00B25E83">
      <w:pPr>
        <w:pStyle w:val="ListParagraph"/>
        <w:ind w:left="360"/>
        <w:rPr>
          <w:b/>
        </w:rPr>
      </w:pPr>
      <w:r w:rsidRPr="008736CB">
        <w:rPr>
          <w:b/>
        </w:rPr>
        <w:t>2.1</w:t>
      </w:r>
      <w:r>
        <w:rPr>
          <w:b/>
        </w:rPr>
        <w:t xml:space="preserve"> CLASSIFICATION OF THE SUBSTANCE OR MIXTURE</w:t>
      </w:r>
    </w:p>
    <w:p w:rsidR="00B25E83" w:rsidRPr="0098411C" w:rsidRDefault="00B25E83" w:rsidP="00B25E83">
      <w:pPr>
        <w:pStyle w:val="ListParagraph"/>
        <w:ind w:left="0"/>
        <w:rPr>
          <w:b/>
          <w:sz w:val="16"/>
          <w:szCs w:val="16"/>
        </w:rPr>
      </w:pPr>
    </w:p>
    <w:tbl>
      <w:tblPr>
        <w:tblStyle w:val="TableGrid"/>
        <w:tblW w:w="8820" w:type="dxa"/>
        <w:tblInd w:w="468" w:type="dxa"/>
        <w:tblLook w:val="0620" w:firstRow="1" w:lastRow="0" w:firstColumn="0" w:lastColumn="0" w:noHBand="1" w:noVBand="1"/>
      </w:tblPr>
      <w:tblGrid>
        <w:gridCol w:w="4420"/>
        <w:gridCol w:w="4400"/>
      </w:tblGrid>
      <w:tr w:rsidR="00B25E83" w:rsidTr="003D2193">
        <w:trPr>
          <w:trHeight w:val="291"/>
        </w:trPr>
        <w:tc>
          <w:tcPr>
            <w:tcW w:w="4420" w:type="dxa"/>
            <w:tcBorders>
              <w:right w:val="nil"/>
            </w:tcBorders>
            <w:shd w:val="clear" w:color="auto" w:fill="BFBFBF" w:themeFill="background1" w:themeFillShade="BF"/>
          </w:tcPr>
          <w:p w:rsidR="00B25E83" w:rsidRPr="00F007C6" w:rsidRDefault="00B25E83" w:rsidP="00456293">
            <w:pPr>
              <w:pStyle w:val="ListParagraph"/>
              <w:ind w:left="0"/>
              <w:rPr>
                <w:b/>
              </w:rPr>
            </w:pPr>
            <w:r w:rsidRPr="00F007C6">
              <w:rPr>
                <w:b/>
              </w:rPr>
              <w:t>1999/45/EC</w:t>
            </w:r>
            <w:r w:rsidR="00BF4B36">
              <w:rPr>
                <w:b/>
              </w:rPr>
              <w:t xml:space="preserve"> and OSHA 29 CFR 1910.1200</w:t>
            </w:r>
          </w:p>
        </w:tc>
        <w:tc>
          <w:tcPr>
            <w:tcW w:w="4400" w:type="dxa"/>
            <w:tcBorders>
              <w:left w:val="nil"/>
            </w:tcBorders>
            <w:shd w:val="clear" w:color="auto" w:fill="BFBFBF" w:themeFill="background1" w:themeFillShade="BF"/>
          </w:tcPr>
          <w:p w:rsidR="00B25E83" w:rsidRDefault="00B25E83" w:rsidP="00456293">
            <w:pPr>
              <w:pStyle w:val="ListParagraph"/>
              <w:ind w:left="0"/>
              <w:rPr>
                <w:b/>
              </w:rPr>
            </w:pPr>
          </w:p>
        </w:tc>
      </w:tr>
      <w:tr w:rsidR="00B25E83" w:rsidTr="00456293">
        <w:trPr>
          <w:trHeight w:val="291"/>
        </w:trPr>
        <w:tc>
          <w:tcPr>
            <w:tcW w:w="4420" w:type="dxa"/>
          </w:tcPr>
          <w:p w:rsidR="00B25E83" w:rsidRDefault="00B25E83" w:rsidP="00456293">
            <w:pPr>
              <w:pStyle w:val="ListParagraph"/>
              <w:ind w:left="0"/>
              <w:rPr>
                <w:b/>
              </w:rPr>
            </w:pPr>
            <w:r>
              <w:rPr>
                <w:b/>
              </w:rPr>
              <w:t>Hazard Characteristics</w:t>
            </w:r>
          </w:p>
        </w:tc>
        <w:tc>
          <w:tcPr>
            <w:tcW w:w="4400" w:type="dxa"/>
          </w:tcPr>
          <w:p w:rsidR="00B25E83" w:rsidRDefault="00B25E83" w:rsidP="00456293">
            <w:pPr>
              <w:pStyle w:val="ListParagraph"/>
              <w:ind w:left="0"/>
              <w:rPr>
                <w:b/>
              </w:rPr>
            </w:pPr>
            <w:r>
              <w:rPr>
                <w:b/>
              </w:rPr>
              <w:t>R-phrase(s)</w:t>
            </w:r>
          </w:p>
        </w:tc>
      </w:tr>
      <w:tr w:rsidR="00B25E83" w:rsidTr="00456293">
        <w:trPr>
          <w:trHeight w:val="316"/>
        </w:trPr>
        <w:tc>
          <w:tcPr>
            <w:tcW w:w="4420" w:type="dxa"/>
          </w:tcPr>
          <w:p w:rsidR="00B25E83" w:rsidRDefault="00B25E83" w:rsidP="00456293">
            <w:pPr>
              <w:pStyle w:val="ListParagraph"/>
              <w:ind w:left="0"/>
            </w:pPr>
            <w:r>
              <w:t>Not classified as dangerous under EC Criteria</w:t>
            </w:r>
          </w:p>
          <w:p w:rsidR="00BF4B36" w:rsidRPr="00F007C6" w:rsidRDefault="00BF4B36" w:rsidP="00456293">
            <w:pPr>
              <w:pStyle w:val="ListParagraph"/>
              <w:ind w:left="0"/>
            </w:pPr>
            <w:r>
              <w:t>Hazard Not Otherwise Classified (</w:t>
            </w:r>
            <w:proofErr w:type="spellStart"/>
            <w:r>
              <w:t>HNOC</w:t>
            </w:r>
            <w:proofErr w:type="spellEnd"/>
            <w:r>
              <w:t>)</w:t>
            </w:r>
          </w:p>
        </w:tc>
        <w:tc>
          <w:tcPr>
            <w:tcW w:w="4400" w:type="dxa"/>
          </w:tcPr>
          <w:p w:rsidR="00B25E83" w:rsidRDefault="00B25E83" w:rsidP="00456293">
            <w:pPr>
              <w:pStyle w:val="ListParagraph"/>
              <w:ind w:left="0"/>
              <w:rPr>
                <w:b/>
              </w:rPr>
            </w:pPr>
          </w:p>
        </w:tc>
      </w:tr>
    </w:tbl>
    <w:p w:rsidR="003D2193" w:rsidRPr="00BF4B36" w:rsidRDefault="003D2193" w:rsidP="00B25E83">
      <w:pPr>
        <w:pStyle w:val="ListParagraph"/>
        <w:ind w:left="0"/>
        <w:rPr>
          <w:b/>
          <w:sz w:val="12"/>
          <w:szCs w:val="12"/>
        </w:rPr>
      </w:pPr>
    </w:p>
    <w:p w:rsidR="00B25E83" w:rsidRPr="000E1BC1" w:rsidRDefault="00B25E83" w:rsidP="00B25E83">
      <w:pPr>
        <w:pStyle w:val="ListParagraph"/>
        <w:ind w:left="360"/>
      </w:pPr>
      <w:r>
        <w:rPr>
          <w:b/>
        </w:rPr>
        <w:t>2.2 EC LABEL ELEMENTS</w:t>
      </w:r>
      <w:r w:rsidR="00CF3E08">
        <w:rPr>
          <w:b/>
        </w:rPr>
        <w:tab/>
      </w:r>
      <w:r w:rsidRPr="000E1BC1">
        <w:t>Labeling according to Directive 1999/45/EC</w:t>
      </w:r>
    </w:p>
    <w:p w:rsidR="00B25E83" w:rsidRPr="00CF3E08" w:rsidRDefault="00B25E83" w:rsidP="00B25E83">
      <w:pPr>
        <w:pStyle w:val="ListParagraph"/>
        <w:ind w:left="360"/>
        <w:rPr>
          <w:b/>
          <w:sz w:val="8"/>
          <w:szCs w:val="8"/>
        </w:rPr>
      </w:pPr>
    </w:p>
    <w:p w:rsidR="00B25E83" w:rsidRPr="00CF3E08" w:rsidRDefault="00B25E83" w:rsidP="00B25E83">
      <w:pPr>
        <w:pStyle w:val="ListParagraph"/>
        <w:ind w:left="360"/>
        <w:jc w:val="both"/>
        <w:rPr>
          <w:sz w:val="20"/>
          <w:szCs w:val="20"/>
        </w:rPr>
      </w:pPr>
      <w:r w:rsidRPr="00CF3E08">
        <w:rPr>
          <w:b/>
          <w:sz w:val="20"/>
          <w:szCs w:val="20"/>
        </w:rPr>
        <w:t>EC Classification</w:t>
      </w:r>
      <w:r w:rsidRPr="00CF3E08">
        <w:rPr>
          <w:b/>
          <w:sz w:val="20"/>
          <w:szCs w:val="20"/>
        </w:rPr>
        <w:tab/>
      </w:r>
      <w:r w:rsidRPr="00CF3E08">
        <w:rPr>
          <w:b/>
          <w:sz w:val="20"/>
          <w:szCs w:val="20"/>
        </w:rPr>
        <w:tab/>
        <w:t xml:space="preserve">: </w:t>
      </w:r>
      <w:r w:rsidRPr="00CF3E08">
        <w:rPr>
          <w:sz w:val="20"/>
          <w:szCs w:val="20"/>
        </w:rPr>
        <w:t>Not classified as dangerous substance.</w:t>
      </w:r>
    </w:p>
    <w:p w:rsidR="00B25E83" w:rsidRPr="00CF3E08" w:rsidRDefault="00B25E83" w:rsidP="00B25E83">
      <w:pPr>
        <w:pStyle w:val="ListParagraph"/>
        <w:ind w:left="360"/>
        <w:jc w:val="both"/>
        <w:rPr>
          <w:sz w:val="20"/>
          <w:szCs w:val="20"/>
        </w:rPr>
      </w:pPr>
      <w:r w:rsidRPr="00CF3E08">
        <w:rPr>
          <w:b/>
          <w:sz w:val="20"/>
          <w:szCs w:val="20"/>
        </w:rPr>
        <w:t>EC Symbols</w:t>
      </w:r>
      <w:r w:rsidRPr="00CF3E08">
        <w:rPr>
          <w:b/>
          <w:sz w:val="20"/>
          <w:szCs w:val="20"/>
        </w:rPr>
        <w:tab/>
      </w:r>
      <w:r w:rsidRPr="00CF3E08">
        <w:rPr>
          <w:b/>
          <w:sz w:val="20"/>
          <w:szCs w:val="20"/>
        </w:rPr>
        <w:tab/>
      </w:r>
      <w:r w:rsidRPr="00CF3E08">
        <w:rPr>
          <w:b/>
          <w:sz w:val="20"/>
          <w:szCs w:val="20"/>
        </w:rPr>
        <w:tab/>
        <w:t xml:space="preserve">: </w:t>
      </w:r>
      <w:r w:rsidRPr="00CF3E08">
        <w:rPr>
          <w:sz w:val="20"/>
          <w:szCs w:val="20"/>
        </w:rPr>
        <w:t>No Hazard Symbol required.</w:t>
      </w:r>
    </w:p>
    <w:p w:rsidR="00B25E83" w:rsidRPr="00CF3E08" w:rsidRDefault="00B25E83" w:rsidP="00B25E83">
      <w:pPr>
        <w:pStyle w:val="ListParagraph"/>
        <w:ind w:left="360"/>
        <w:jc w:val="both"/>
        <w:rPr>
          <w:sz w:val="20"/>
          <w:szCs w:val="20"/>
        </w:rPr>
      </w:pPr>
      <w:r w:rsidRPr="00CF3E08">
        <w:rPr>
          <w:b/>
          <w:sz w:val="20"/>
          <w:szCs w:val="20"/>
        </w:rPr>
        <w:t>EC Risk Phrases</w:t>
      </w:r>
      <w:r w:rsidRPr="00CF3E08">
        <w:rPr>
          <w:b/>
          <w:sz w:val="20"/>
          <w:szCs w:val="20"/>
        </w:rPr>
        <w:tab/>
      </w:r>
      <w:r w:rsidRPr="00CF3E08">
        <w:rPr>
          <w:b/>
          <w:sz w:val="20"/>
          <w:szCs w:val="20"/>
        </w:rPr>
        <w:tab/>
        <w:t xml:space="preserve">: </w:t>
      </w:r>
      <w:r w:rsidRPr="00CF3E08">
        <w:rPr>
          <w:sz w:val="20"/>
          <w:szCs w:val="20"/>
        </w:rPr>
        <w:t>Not classified.</w:t>
      </w:r>
    </w:p>
    <w:p w:rsidR="00B25E83" w:rsidRPr="00CF3E08" w:rsidRDefault="00B25E83" w:rsidP="00B25E83">
      <w:pPr>
        <w:pStyle w:val="ListParagraph"/>
        <w:ind w:left="360"/>
        <w:jc w:val="both"/>
        <w:rPr>
          <w:sz w:val="20"/>
          <w:szCs w:val="20"/>
        </w:rPr>
      </w:pPr>
      <w:r w:rsidRPr="00CF3E08">
        <w:rPr>
          <w:b/>
          <w:sz w:val="20"/>
          <w:szCs w:val="20"/>
        </w:rPr>
        <w:t>EC Safety Phrases</w:t>
      </w:r>
      <w:r w:rsidRPr="00CF3E08">
        <w:rPr>
          <w:b/>
          <w:sz w:val="20"/>
          <w:szCs w:val="20"/>
        </w:rPr>
        <w:tab/>
      </w:r>
      <w:r w:rsidRPr="00CF3E08">
        <w:rPr>
          <w:b/>
          <w:sz w:val="20"/>
          <w:szCs w:val="20"/>
        </w:rPr>
        <w:tab/>
        <w:t xml:space="preserve">: </w:t>
      </w:r>
      <w:r w:rsidRPr="00CF3E08">
        <w:rPr>
          <w:sz w:val="20"/>
          <w:szCs w:val="20"/>
        </w:rPr>
        <w:t>Not classified.</w:t>
      </w:r>
    </w:p>
    <w:p w:rsidR="00B25E83" w:rsidRPr="00CF3E08" w:rsidRDefault="00B25E83" w:rsidP="00B25E83">
      <w:pPr>
        <w:pStyle w:val="ListParagraph"/>
        <w:ind w:left="360"/>
        <w:jc w:val="both"/>
        <w:rPr>
          <w:b/>
          <w:sz w:val="20"/>
          <w:szCs w:val="20"/>
        </w:rPr>
      </w:pPr>
      <w:r w:rsidRPr="00CF3E08">
        <w:rPr>
          <w:b/>
          <w:sz w:val="20"/>
          <w:szCs w:val="20"/>
        </w:rPr>
        <w:t>Health Hazard</w:t>
      </w:r>
      <w:r w:rsidRPr="00CF3E08">
        <w:rPr>
          <w:b/>
          <w:sz w:val="20"/>
          <w:szCs w:val="20"/>
        </w:rPr>
        <w:tab/>
      </w:r>
      <w:r w:rsidRPr="00CF3E08">
        <w:rPr>
          <w:b/>
          <w:sz w:val="20"/>
          <w:szCs w:val="20"/>
        </w:rPr>
        <w:tab/>
        <w:t xml:space="preserve">: </w:t>
      </w:r>
      <w:r w:rsidRPr="00CF3E08">
        <w:rPr>
          <w:sz w:val="20"/>
          <w:szCs w:val="20"/>
        </w:rPr>
        <w:t>Not expected to be a health hazard when used under</w:t>
      </w:r>
      <w:r w:rsidR="00BF4B36" w:rsidRPr="00CF3E08">
        <w:rPr>
          <w:sz w:val="20"/>
          <w:szCs w:val="20"/>
        </w:rPr>
        <w:t xml:space="preserve"> n</w:t>
      </w:r>
      <w:r w:rsidRPr="00CF3E08">
        <w:rPr>
          <w:sz w:val="20"/>
          <w:szCs w:val="20"/>
        </w:rPr>
        <w:t>ormal</w:t>
      </w:r>
      <w:r w:rsidR="00BF4B36" w:rsidRPr="00CF3E08">
        <w:rPr>
          <w:sz w:val="20"/>
          <w:szCs w:val="20"/>
        </w:rPr>
        <w:t xml:space="preserve"> </w:t>
      </w:r>
      <w:r w:rsidRPr="00CF3E08">
        <w:rPr>
          <w:sz w:val="20"/>
          <w:szCs w:val="20"/>
        </w:rPr>
        <w:t xml:space="preserve">conditions. </w:t>
      </w:r>
    </w:p>
    <w:p w:rsidR="00B25E83" w:rsidRPr="00CF3E08" w:rsidRDefault="00B25E83" w:rsidP="00B25E83">
      <w:pPr>
        <w:pStyle w:val="ListParagraph"/>
        <w:ind w:left="360"/>
        <w:jc w:val="both"/>
        <w:rPr>
          <w:sz w:val="20"/>
          <w:szCs w:val="20"/>
        </w:rPr>
      </w:pPr>
      <w:r w:rsidRPr="00CF3E08">
        <w:rPr>
          <w:b/>
          <w:sz w:val="20"/>
          <w:szCs w:val="20"/>
        </w:rPr>
        <w:t>Environmental Hazards</w:t>
      </w:r>
      <w:r w:rsidRPr="00CF3E08">
        <w:rPr>
          <w:b/>
          <w:sz w:val="20"/>
          <w:szCs w:val="20"/>
        </w:rPr>
        <w:tab/>
        <w:t xml:space="preserve">: </w:t>
      </w:r>
      <w:r w:rsidRPr="00CF3E08">
        <w:rPr>
          <w:sz w:val="20"/>
          <w:szCs w:val="20"/>
        </w:rPr>
        <w:t>Not classified as dangerous for the environment.</w:t>
      </w:r>
    </w:p>
    <w:p w:rsidR="00B25E83" w:rsidRDefault="00B25E83" w:rsidP="00B25E83">
      <w:pPr>
        <w:pStyle w:val="ListParagraph"/>
        <w:ind w:left="0" w:firstLine="360"/>
        <w:rPr>
          <w:b/>
        </w:rPr>
      </w:pPr>
      <w:r>
        <w:rPr>
          <w:b/>
        </w:rPr>
        <w:lastRenderedPageBreak/>
        <w:t>2.3 GHS LABEL ELEMENTS</w:t>
      </w:r>
    </w:p>
    <w:p w:rsidR="00B25E83" w:rsidRPr="00CF3E08" w:rsidRDefault="00B25E83" w:rsidP="00B25E83">
      <w:pPr>
        <w:pStyle w:val="ListParagraph"/>
        <w:ind w:left="0" w:firstLine="360"/>
        <w:rPr>
          <w:b/>
          <w:sz w:val="8"/>
          <w:szCs w:val="8"/>
        </w:rPr>
      </w:pPr>
    </w:p>
    <w:p w:rsidR="00B25E83" w:rsidRPr="00CF3E08" w:rsidRDefault="00B25E83" w:rsidP="00B25E83">
      <w:pPr>
        <w:pStyle w:val="ListParagraph"/>
        <w:ind w:left="0" w:firstLine="360"/>
        <w:jc w:val="both"/>
        <w:rPr>
          <w:b/>
          <w:sz w:val="20"/>
          <w:szCs w:val="20"/>
        </w:rPr>
      </w:pPr>
      <w:r w:rsidRPr="00CF3E08">
        <w:rPr>
          <w:b/>
          <w:sz w:val="20"/>
          <w:szCs w:val="20"/>
        </w:rPr>
        <w:t>GHS Classification</w:t>
      </w:r>
      <w:r w:rsidRPr="00CF3E08">
        <w:rPr>
          <w:b/>
          <w:sz w:val="20"/>
          <w:szCs w:val="20"/>
        </w:rPr>
        <w:tab/>
      </w:r>
      <w:r w:rsidRPr="00CF3E08">
        <w:rPr>
          <w:b/>
          <w:sz w:val="20"/>
          <w:szCs w:val="20"/>
        </w:rPr>
        <w:tab/>
        <w:t xml:space="preserve">: </w:t>
      </w:r>
      <w:r w:rsidRPr="00CF3E08">
        <w:rPr>
          <w:sz w:val="20"/>
          <w:szCs w:val="20"/>
        </w:rPr>
        <w:t>Not classified as dangerous substance.</w:t>
      </w:r>
    </w:p>
    <w:p w:rsidR="00B25E83" w:rsidRPr="00CF3E08" w:rsidRDefault="00B25E83" w:rsidP="00B25E83">
      <w:pPr>
        <w:pStyle w:val="ListParagraph"/>
        <w:ind w:left="360"/>
        <w:jc w:val="both"/>
        <w:rPr>
          <w:sz w:val="20"/>
          <w:szCs w:val="20"/>
        </w:rPr>
      </w:pPr>
      <w:r w:rsidRPr="00CF3E08">
        <w:rPr>
          <w:b/>
          <w:sz w:val="20"/>
          <w:szCs w:val="20"/>
        </w:rPr>
        <w:t>GHS Symbol(s)</w:t>
      </w:r>
      <w:r w:rsidRPr="00CF3E08">
        <w:rPr>
          <w:b/>
          <w:sz w:val="20"/>
          <w:szCs w:val="20"/>
        </w:rPr>
        <w:tab/>
      </w:r>
      <w:r w:rsidRPr="00CF3E08">
        <w:rPr>
          <w:b/>
          <w:sz w:val="20"/>
          <w:szCs w:val="20"/>
        </w:rPr>
        <w:tab/>
        <w:t xml:space="preserve">: </w:t>
      </w:r>
      <w:r w:rsidRPr="00CF3E08">
        <w:rPr>
          <w:sz w:val="20"/>
          <w:szCs w:val="20"/>
        </w:rPr>
        <w:t>No symbol.</w:t>
      </w:r>
    </w:p>
    <w:p w:rsidR="00B25E83" w:rsidRPr="00CF3E08" w:rsidRDefault="00B25E83" w:rsidP="00B25E83">
      <w:pPr>
        <w:pStyle w:val="ListParagraph"/>
        <w:ind w:left="360"/>
        <w:jc w:val="both"/>
        <w:rPr>
          <w:sz w:val="20"/>
          <w:szCs w:val="20"/>
        </w:rPr>
      </w:pPr>
      <w:r w:rsidRPr="00CF3E08">
        <w:rPr>
          <w:b/>
          <w:sz w:val="20"/>
          <w:szCs w:val="20"/>
        </w:rPr>
        <w:t>GHS Signal Words</w:t>
      </w:r>
      <w:r w:rsidRPr="00CF3E08">
        <w:rPr>
          <w:b/>
          <w:sz w:val="20"/>
          <w:szCs w:val="20"/>
        </w:rPr>
        <w:tab/>
      </w:r>
      <w:r w:rsidRPr="00CF3E08">
        <w:rPr>
          <w:b/>
          <w:sz w:val="20"/>
          <w:szCs w:val="20"/>
        </w:rPr>
        <w:tab/>
        <w:t xml:space="preserve">: </w:t>
      </w:r>
      <w:r w:rsidRPr="00CF3E08">
        <w:rPr>
          <w:sz w:val="20"/>
          <w:szCs w:val="20"/>
        </w:rPr>
        <w:t>No signal word.</w:t>
      </w:r>
    </w:p>
    <w:p w:rsidR="00B25E83" w:rsidRPr="00CF3E08" w:rsidRDefault="00B25E83" w:rsidP="00B25E83">
      <w:pPr>
        <w:pStyle w:val="ListParagraph"/>
        <w:ind w:left="360"/>
        <w:jc w:val="both"/>
        <w:rPr>
          <w:sz w:val="20"/>
          <w:szCs w:val="20"/>
        </w:rPr>
      </w:pPr>
      <w:r w:rsidRPr="00CF3E08">
        <w:rPr>
          <w:b/>
          <w:sz w:val="20"/>
          <w:szCs w:val="20"/>
        </w:rPr>
        <w:t>Physical Hazards</w:t>
      </w:r>
      <w:r w:rsidRPr="00CF3E08">
        <w:rPr>
          <w:b/>
          <w:sz w:val="20"/>
          <w:szCs w:val="20"/>
        </w:rPr>
        <w:tab/>
      </w:r>
      <w:r w:rsidRPr="00CF3E08">
        <w:rPr>
          <w:b/>
          <w:sz w:val="20"/>
          <w:szCs w:val="20"/>
        </w:rPr>
        <w:tab/>
        <w:t>:</w:t>
      </w:r>
      <w:r w:rsidRPr="00CF3E08">
        <w:rPr>
          <w:sz w:val="20"/>
          <w:szCs w:val="20"/>
        </w:rPr>
        <w:t xml:space="preserve"> Not classified.</w:t>
      </w:r>
    </w:p>
    <w:p w:rsidR="00B25E83" w:rsidRPr="00CF3E08" w:rsidRDefault="00B25E83" w:rsidP="00B25E83">
      <w:pPr>
        <w:pStyle w:val="ListParagraph"/>
        <w:ind w:left="360"/>
        <w:jc w:val="both"/>
        <w:rPr>
          <w:sz w:val="20"/>
          <w:szCs w:val="20"/>
        </w:rPr>
      </w:pPr>
      <w:r w:rsidRPr="00CF3E08">
        <w:rPr>
          <w:b/>
          <w:sz w:val="20"/>
          <w:szCs w:val="20"/>
        </w:rPr>
        <w:t>Health Hazards</w:t>
      </w:r>
      <w:r w:rsidRPr="00CF3E08">
        <w:rPr>
          <w:b/>
          <w:sz w:val="20"/>
          <w:szCs w:val="20"/>
        </w:rPr>
        <w:tab/>
      </w:r>
      <w:r w:rsidRPr="00CF3E08">
        <w:rPr>
          <w:b/>
          <w:sz w:val="20"/>
          <w:szCs w:val="20"/>
        </w:rPr>
        <w:tab/>
        <w:t xml:space="preserve">: </w:t>
      </w:r>
      <w:r w:rsidRPr="00CF3E08">
        <w:rPr>
          <w:sz w:val="20"/>
          <w:szCs w:val="20"/>
        </w:rPr>
        <w:t xml:space="preserve">Not classified. </w:t>
      </w:r>
    </w:p>
    <w:p w:rsidR="00B25E83" w:rsidRPr="00CF3E08" w:rsidRDefault="00B25E83" w:rsidP="00B25E83">
      <w:pPr>
        <w:pStyle w:val="ListParagraph"/>
        <w:ind w:left="360"/>
        <w:jc w:val="both"/>
        <w:rPr>
          <w:sz w:val="20"/>
          <w:szCs w:val="20"/>
        </w:rPr>
      </w:pPr>
      <w:r w:rsidRPr="00CF3E08">
        <w:rPr>
          <w:b/>
          <w:sz w:val="20"/>
          <w:szCs w:val="20"/>
        </w:rPr>
        <w:t>Environmental Hazards</w:t>
      </w:r>
      <w:r w:rsidRPr="00CF3E08">
        <w:rPr>
          <w:b/>
          <w:sz w:val="20"/>
          <w:szCs w:val="20"/>
        </w:rPr>
        <w:tab/>
        <w:t xml:space="preserve">: </w:t>
      </w:r>
      <w:r w:rsidR="003D2193">
        <w:rPr>
          <w:sz w:val="20"/>
          <w:szCs w:val="20"/>
        </w:rPr>
        <w:t>Not classified as dangerous for the environment.</w:t>
      </w:r>
      <w:r w:rsidRPr="00CF3E08">
        <w:rPr>
          <w:sz w:val="20"/>
          <w:szCs w:val="20"/>
        </w:rPr>
        <w:t xml:space="preserve"> </w:t>
      </w:r>
    </w:p>
    <w:p w:rsidR="00B25E83" w:rsidRPr="00CF3E08" w:rsidRDefault="00B25E83" w:rsidP="00B25E83">
      <w:pPr>
        <w:pStyle w:val="ListParagraph"/>
        <w:ind w:left="360"/>
        <w:rPr>
          <w:b/>
          <w:sz w:val="20"/>
          <w:szCs w:val="20"/>
        </w:rPr>
      </w:pPr>
      <w:r w:rsidRPr="00CF3E08">
        <w:rPr>
          <w:b/>
          <w:sz w:val="20"/>
          <w:szCs w:val="20"/>
        </w:rPr>
        <w:t>GHS Precautionary Statements</w:t>
      </w:r>
      <w:r w:rsidRPr="00CF3E08">
        <w:rPr>
          <w:b/>
          <w:sz w:val="20"/>
          <w:szCs w:val="20"/>
        </w:rPr>
        <w:tab/>
      </w:r>
    </w:p>
    <w:p w:rsidR="00B25E83" w:rsidRPr="00CF3E08" w:rsidRDefault="00B25E83" w:rsidP="00B25E83">
      <w:pPr>
        <w:pStyle w:val="ListParagraph"/>
        <w:ind w:left="3600" w:hanging="2880"/>
        <w:jc w:val="both"/>
        <w:rPr>
          <w:sz w:val="20"/>
          <w:szCs w:val="20"/>
        </w:rPr>
      </w:pPr>
      <w:r w:rsidRPr="00CF3E08">
        <w:rPr>
          <w:b/>
          <w:sz w:val="20"/>
          <w:szCs w:val="20"/>
        </w:rPr>
        <w:t>Prevention</w:t>
      </w:r>
      <w:r w:rsidR="00CF3E08" w:rsidRPr="00CF3E08">
        <w:rPr>
          <w:b/>
          <w:sz w:val="20"/>
          <w:szCs w:val="20"/>
        </w:rPr>
        <w:t xml:space="preserve">                      </w:t>
      </w:r>
      <w:r w:rsidR="00CF3E08">
        <w:rPr>
          <w:b/>
          <w:sz w:val="20"/>
          <w:szCs w:val="20"/>
        </w:rPr>
        <w:t xml:space="preserve">     </w:t>
      </w:r>
      <w:r w:rsidRPr="00CF3E08">
        <w:rPr>
          <w:sz w:val="20"/>
          <w:szCs w:val="20"/>
        </w:rPr>
        <w:t xml:space="preserve">: </w:t>
      </w:r>
      <w:r w:rsidR="003D2193" w:rsidRPr="003D2193">
        <w:rPr>
          <w:sz w:val="20"/>
          <w:szCs w:val="20"/>
        </w:rPr>
        <w:t>No Precautionary phrases.</w:t>
      </w:r>
    </w:p>
    <w:p w:rsidR="00B25E83" w:rsidRPr="00CF3E08" w:rsidRDefault="00B25E83" w:rsidP="00CF3E08">
      <w:pPr>
        <w:pStyle w:val="ListParagraph"/>
        <w:ind w:left="2880" w:hanging="2160"/>
        <w:jc w:val="both"/>
        <w:rPr>
          <w:sz w:val="20"/>
          <w:szCs w:val="20"/>
        </w:rPr>
      </w:pPr>
      <w:r w:rsidRPr="00CF3E08">
        <w:rPr>
          <w:b/>
          <w:sz w:val="20"/>
          <w:szCs w:val="20"/>
        </w:rPr>
        <w:t>Response</w:t>
      </w:r>
      <w:r w:rsidRPr="00CF3E08">
        <w:rPr>
          <w:b/>
          <w:sz w:val="20"/>
          <w:szCs w:val="20"/>
        </w:rPr>
        <w:tab/>
      </w:r>
      <w:r w:rsidRPr="00CF3E08">
        <w:rPr>
          <w:sz w:val="20"/>
          <w:szCs w:val="20"/>
        </w:rPr>
        <w:t>:</w:t>
      </w:r>
      <w:r w:rsidR="00BF4B36" w:rsidRPr="00CF3E08">
        <w:rPr>
          <w:sz w:val="20"/>
          <w:szCs w:val="20"/>
        </w:rPr>
        <w:t xml:space="preserve"> </w:t>
      </w:r>
      <w:r w:rsidRPr="00CF3E08">
        <w:rPr>
          <w:sz w:val="20"/>
          <w:szCs w:val="20"/>
        </w:rPr>
        <w:t>No Precautionary phrases.</w:t>
      </w:r>
    </w:p>
    <w:p w:rsidR="00B25E83" w:rsidRPr="00CF3E08" w:rsidRDefault="00B25E83" w:rsidP="00B25E83">
      <w:pPr>
        <w:pStyle w:val="ListParagraph"/>
        <w:ind w:left="360" w:firstLine="360"/>
        <w:jc w:val="both"/>
        <w:rPr>
          <w:sz w:val="20"/>
          <w:szCs w:val="20"/>
        </w:rPr>
      </w:pPr>
      <w:r w:rsidRPr="00CF3E08">
        <w:rPr>
          <w:b/>
          <w:sz w:val="20"/>
          <w:szCs w:val="20"/>
        </w:rPr>
        <w:t>Storage</w:t>
      </w:r>
      <w:r w:rsidRPr="00CF3E08">
        <w:rPr>
          <w:b/>
          <w:sz w:val="20"/>
          <w:szCs w:val="20"/>
        </w:rPr>
        <w:tab/>
      </w:r>
      <w:r w:rsidRPr="00CF3E08">
        <w:rPr>
          <w:sz w:val="20"/>
          <w:szCs w:val="20"/>
        </w:rPr>
        <w:tab/>
      </w:r>
      <w:r w:rsidRPr="00CF3E08">
        <w:rPr>
          <w:sz w:val="20"/>
          <w:szCs w:val="20"/>
        </w:rPr>
        <w:tab/>
        <w:t>: No Precautionary phrases.</w:t>
      </w:r>
    </w:p>
    <w:p w:rsidR="00B25E83" w:rsidRPr="00CF3E08" w:rsidRDefault="00B25E83" w:rsidP="00CF3E08">
      <w:pPr>
        <w:pStyle w:val="ListParagraph"/>
        <w:ind w:left="2880" w:hanging="2160"/>
        <w:rPr>
          <w:sz w:val="20"/>
          <w:szCs w:val="20"/>
        </w:rPr>
      </w:pPr>
      <w:r w:rsidRPr="00CF3E08">
        <w:rPr>
          <w:b/>
          <w:sz w:val="20"/>
          <w:szCs w:val="20"/>
        </w:rPr>
        <w:t>Disposal</w:t>
      </w:r>
      <w:r w:rsidR="00BF4B36" w:rsidRPr="00CF3E08">
        <w:rPr>
          <w:sz w:val="20"/>
          <w:szCs w:val="20"/>
        </w:rPr>
        <w:tab/>
        <w:t xml:space="preserve">: </w:t>
      </w:r>
      <w:r w:rsidR="003D2193" w:rsidRPr="003D2193">
        <w:rPr>
          <w:sz w:val="20"/>
          <w:szCs w:val="20"/>
        </w:rPr>
        <w:t>No Precautionary phrases.</w:t>
      </w:r>
    </w:p>
    <w:p w:rsidR="00B25E83" w:rsidRPr="00CF3E08" w:rsidRDefault="00B25E83" w:rsidP="00B25E83">
      <w:pPr>
        <w:pStyle w:val="ListParagraph"/>
        <w:ind w:left="360"/>
        <w:rPr>
          <w:b/>
          <w:noProof/>
          <w:sz w:val="8"/>
          <w:szCs w:val="8"/>
        </w:rPr>
      </w:pPr>
    </w:p>
    <w:p w:rsidR="00B25E83" w:rsidRDefault="00B25E83" w:rsidP="00B25E83">
      <w:pPr>
        <w:pStyle w:val="ListParagraph"/>
        <w:ind w:left="360"/>
        <w:rPr>
          <w:b/>
          <w:noProof/>
        </w:rPr>
      </w:pPr>
      <w:r>
        <w:rPr>
          <w:b/>
          <w:noProof/>
        </w:rPr>
        <w:t>2.4 OTHER HAZARDS</w:t>
      </w:r>
    </w:p>
    <w:p w:rsidR="00B25E83" w:rsidRPr="00CF3E08" w:rsidRDefault="00B25E83" w:rsidP="00B25E83">
      <w:pPr>
        <w:pStyle w:val="ListParagraph"/>
        <w:ind w:left="360"/>
        <w:rPr>
          <w:b/>
          <w:noProof/>
          <w:sz w:val="8"/>
          <w:szCs w:val="8"/>
        </w:rPr>
      </w:pPr>
    </w:p>
    <w:p w:rsidR="00B25E83" w:rsidRPr="00CF3E08" w:rsidRDefault="00B25E83" w:rsidP="00CF3E08">
      <w:pPr>
        <w:pStyle w:val="ListParagraph"/>
        <w:spacing w:after="0"/>
        <w:ind w:left="2880" w:hanging="2520"/>
        <w:jc w:val="both"/>
        <w:rPr>
          <w:sz w:val="20"/>
          <w:szCs w:val="20"/>
        </w:rPr>
      </w:pPr>
      <w:r w:rsidRPr="00CF3E08">
        <w:rPr>
          <w:b/>
          <w:noProof/>
          <w:sz w:val="20"/>
          <w:szCs w:val="20"/>
        </w:rPr>
        <w:t>Unclassified Hazards</w:t>
      </w:r>
      <w:r w:rsidR="003D2193">
        <w:rPr>
          <w:b/>
          <w:noProof/>
          <w:sz w:val="20"/>
          <w:szCs w:val="20"/>
        </w:rPr>
        <w:t>-</w:t>
      </w:r>
      <w:r w:rsidRPr="00CF3E08">
        <w:rPr>
          <w:b/>
          <w:noProof/>
          <w:sz w:val="20"/>
          <w:szCs w:val="20"/>
        </w:rPr>
        <w:t>Health</w:t>
      </w:r>
      <w:r w:rsidR="00CF3E08" w:rsidRPr="00CF3E08">
        <w:rPr>
          <w:b/>
          <w:noProof/>
          <w:sz w:val="20"/>
          <w:szCs w:val="20"/>
        </w:rPr>
        <w:t xml:space="preserve"> </w:t>
      </w:r>
      <w:r w:rsidRPr="00CF3E08">
        <w:rPr>
          <w:noProof/>
          <w:sz w:val="20"/>
          <w:szCs w:val="20"/>
        </w:rPr>
        <w:t xml:space="preserve">: </w:t>
      </w:r>
      <w:r w:rsidRPr="00CF3E08">
        <w:rPr>
          <w:sz w:val="20"/>
          <w:szCs w:val="20"/>
        </w:rPr>
        <w:t xml:space="preserve">Prolonged or repeated skin contact without proper cleaning can clog pores of skin resulting in disorders such as oil acne/folliculitis. High-pressure injection under the skin may cause serious damage. Used </w:t>
      </w:r>
      <w:r w:rsidR="003D2193">
        <w:rPr>
          <w:sz w:val="20"/>
          <w:szCs w:val="20"/>
        </w:rPr>
        <w:t>oil</w:t>
      </w:r>
      <w:r w:rsidRPr="00CF3E08">
        <w:rPr>
          <w:sz w:val="20"/>
          <w:szCs w:val="20"/>
        </w:rPr>
        <w:t xml:space="preserve"> may contain harmful impurities.</w:t>
      </w:r>
    </w:p>
    <w:p w:rsidR="00B25E83" w:rsidRDefault="0098411C" w:rsidP="007047E2">
      <w:pPr>
        <w:ind w:firstLine="360"/>
        <w:jc w:val="both"/>
      </w:pPr>
      <w:r>
        <w:rPr>
          <w:b/>
          <w:noProof/>
        </w:rPr>
        <mc:AlternateContent>
          <mc:Choice Requires="wps">
            <w:drawing>
              <wp:anchor distT="0" distB="0" distL="114300" distR="114300" simplePos="0" relativeHeight="251662336" behindDoc="0" locked="0" layoutInCell="0" allowOverlap="1" wp14:anchorId="5C4595C9" wp14:editId="74903953">
                <wp:simplePos x="0" y="0"/>
                <wp:positionH relativeFrom="column">
                  <wp:posOffset>28575</wp:posOffset>
                </wp:positionH>
                <wp:positionV relativeFrom="paragraph">
                  <wp:posOffset>125730</wp:posOffset>
                </wp:positionV>
                <wp:extent cx="6362700" cy="357505"/>
                <wp:effectExtent l="19050" t="19050" r="19050" b="23495"/>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2700" cy="357505"/>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3. COMPOSITION/INFORMATION ON INGREDIENTS</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 o:spid="_x0000_s1030" type="#_x0000_t202" style="position:absolute;left:0;text-align:left;margin-left:2.25pt;margin-top:9.9pt;width:501pt;height:28.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" o:allowincell="f" strokeweight="3pt">
                <v:stroke linestyle="thinThin"/>
                <v:textbox>
                  <w:txbxContent>
                    <w:p w:rsidR="00B25E83" w:rsidRDefault="00B25E83" w:rsidP="00B25E83">
                      <w:pPr>
                        <w:rPr>
                          <w:sz w:val="32"/>
                        </w:rPr>
                      </w:pPr>
                      <w:r>
                        <w:rPr>
                          <w:b/>
                          <w:bCs/>
                          <w:sz w:val="24"/>
                        </w:rPr>
                        <w:t>3. COMPOSITION/INFORMATION ON INGREDIENTS</w:t>
                      </w:r>
                    </w:p>
                    <w:p w:rsidR="00B25E83" w:rsidRDefault="00B25E83" w:rsidP="00B25E83">
                      <w:pPr>
                        <w:rPr>
                          <w:sz w:val="32"/>
                        </w:rPr>
                      </w:pPr>
                    </w:p>
                  </w:txbxContent>
                </v:textbox>
              </v:shape>
            </w:pict>
          </mc:Fallback>
        </mc:AlternateContent>
      </w:r>
    </w:p>
    <w:p w:rsidR="00FE4640" w:rsidRPr="00FE4640" w:rsidRDefault="00FE4640" w:rsidP="00B25E83">
      <w:pPr>
        <w:pStyle w:val="ListParagraph"/>
        <w:ind w:left="360"/>
        <w:rPr>
          <w:sz w:val="12"/>
          <w:szCs w:val="12"/>
        </w:rPr>
      </w:pPr>
    </w:p>
    <w:p w:rsidR="00B25E83" w:rsidRDefault="00B25E83" w:rsidP="00BF4B36">
      <w:pPr>
        <w:spacing w:after="0"/>
        <w:ind w:firstLine="360"/>
        <w:rPr>
          <w:b/>
        </w:rPr>
      </w:pPr>
      <w:r w:rsidRPr="008443E3">
        <w:rPr>
          <w:b/>
        </w:rPr>
        <w:t>3.1 SUBSTANCE</w:t>
      </w:r>
    </w:p>
    <w:p w:rsidR="00BF4B36" w:rsidRPr="00CF3E08" w:rsidRDefault="00BF4B36" w:rsidP="00BF4B36">
      <w:pPr>
        <w:spacing w:after="0"/>
        <w:ind w:firstLine="360"/>
        <w:rPr>
          <w:b/>
          <w:sz w:val="8"/>
          <w:szCs w:val="8"/>
        </w:rPr>
      </w:pPr>
    </w:p>
    <w:p w:rsidR="00B25E83" w:rsidRPr="00130B01" w:rsidRDefault="00B25E83" w:rsidP="00B25E83">
      <w:pPr>
        <w:pStyle w:val="ListParagraph"/>
        <w:ind w:left="360"/>
      </w:pPr>
      <w:r>
        <w:rPr>
          <w:b/>
        </w:rPr>
        <w:t>Material Name</w:t>
      </w:r>
      <w:r>
        <w:rPr>
          <w:b/>
        </w:rPr>
        <w:tab/>
      </w:r>
      <w:r>
        <w:rPr>
          <w:b/>
        </w:rPr>
        <w:tab/>
        <w:t xml:space="preserve">: </w:t>
      </w:r>
      <w:r>
        <w:t>Not applicable.</w:t>
      </w:r>
    </w:p>
    <w:p w:rsidR="00B25E83" w:rsidRPr="00CF3E08" w:rsidRDefault="00B25E83" w:rsidP="00B25E83">
      <w:pPr>
        <w:pStyle w:val="ListParagraph"/>
        <w:ind w:left="0"/>
        <w:rPr>
          <w:b/>
          <w:sz w:val="8"/>
          <w:szCs w:val="8"/>
        </w:rPr>
      </w:pPr>
    </w:p>
    <w:p w:rsidR="00B25E83" w:rsidRDefault="00B25E83" w:rsidP="00B25E83">
      <w:pPr>
        <w:pStyle w:val="ListParagraph"/>
        <w:ind w:left="0" w:firstLine="360"/>
        <w:rPr>
          <w:b/>
        </w:rPr>
      </w:pPr>
      <w:r>
        <w:rPr>
          <w:b/>
        </w:rPr>
        <w:t>3.2 MIXTURES</w:t>
      </w:r>
    </w:p>
    <w:p w:rsidR="00B25E83" w:rsidRPr="00CF3E08" w:rsidRDefault="00B25E83" w:rsidP="00B25E83">
      <w:pPr>
        <w:pStyle w:val="ListParagraph"/>
        <w:ind w:left="0"/>
        <w:rPr>
          <w:b/>
          <w:sz w:val="8"/>
          <w:szCs w:val="8"/>
        </w:rPr>
      </w:pPr>
    </w:p>
    <w:p w:rsidR="00B25E83" w:rsidRPr="00130B01" w:rsidRDefault="00B25E83" w:rsidP="00B25E83">
      <w:pPr>
        <w:pStyle w:val="ListParagraph"/>
        <w:ind w:left="360"/>
        <w:jc w:val="both"/>
      </w:pPr>
      <w:r>
        <w:rPr>
          <w:b/>
        </w:rPr>
        <w:t>Mixture Description</w:t>
      </w:r>
      <w:r>
        <w:rPr>
          <w:b/>
        </w:rPr>
        <w:tab/>
        <w:t xml:space="preserve">: </w:t>
      </w:r>
      <w:proofErr w:type="gramStart"/>
      <w:r>
        <w:t>A lubricating</w:t>
      </w:r>
      <w:proofErr w:type="gramEnd"/>
      <w:r>
        <w:t xml:space="preserve"> </w:t>
      </w:r>
      <w:r w:rsidR="003D2193">
        <w:t>oil</w:t>
      </w:r>
      <w:r w:rsidR="00FE4640">
        <w:t>.</w:t>
      </w:r>
      <w:r w:rsidR="003D2193">
        <w:t xml:space="preserve"> </w:t>
      </w:r>
    </w:p>
    <w:p w:rsidR="00B25E83" w:rsidRPr="00CF3E08" w:rsidRDefault="00B25E83" w:rsidP="00B25E83">
      <w:pPr>
        <w:pStyle w:val="ListParagraph"/>
        <w:ind w:left="0"/>
        <w:rPr>
          <w:b/>
          <w:sz w:val="12"/>
          <w:szCs w:val="12"/>
        </w:rPr>
      </w:pPr>
    </w:p>
    <w:tbl>
      <w:tblPr>
        <w:tblStyle w:val="TableGrid"/>
        <w:tblW w:w="0" w:type="auto"/>
        <w:tblInd w:w="378" w:type="dxa"/>
        <w:tblLook w:val="04A0" w:firstRow="1" w:lastRow="0" w:firstColumn="1" w:lastColumn="0" w:noHBand="0" w:noVBand="1"/>
      </w:tblPr>
      <w:tblGrid>
        <w:gridCol w:w="1890"/>
        <w:gridCol w:w="1890"/>
        <w:gridCol w:w="2070"/>
        <w:gridCol w:w="990"/>
        <w:gridCol w:w="2430"/>
      </w:tblGrid>
      <w:tr w:rsidR="00BF4B36" w:rsidTr="00FE4640">
        <w:tc>
          <w:tcPr>
            <w:tcW w:w="1890" w:type="dxa"/>
            <w:shd w:val="clear" w:color="auto" w:fill="D9D9D9" w:themeFill="background1" w:themeFillShade="D9"/>
          </w:tcPr>
          <w:p w:rsidR="00BF4B36" w:rsidRDefault="00BF4B36" w:rsidP="00456293">
            <w:pPr>
              <w:pStyle w:val="ListParagraph"/>
              <w:ind w:left="0"/>
              <w:jc w:val="center"/>
              <w:rPr>
                <w:b/>
              </w:rPr>
            </w:pPr>
            <w:r>
              <w:rPr>
                <w:b/>
              </w:rPr>
              <w:t>Chemical Identity</w:t>
            </w:r>
          </w:p>
        </w:tc>
        <w:tc>
          <w:tcPr>
            <w:tcW w:w="1890" w:type="dxa"/>
            <w:shd w:val="clear" w:color="auto" w:fill="D9D9D9" w:themeFill="background1" w:themeFillShade="D9"/>
          </w:tcPr>
          <w:p w:rsidR="00BF4B36" w:rsidRDefault="00BF4B36" w:rsidP="00456293">
            <w:pPr>
              <w:pStyle w:val="ListParagraph"/>
              <w:ind w:left="0"/>
              <w:jc w:val="center"/>
              <w:rPr>
                <w:b/>
              </w:rPr>
            </w:pPr>
            <w:r>
              <w:rPr>
                <w:b/>
              </w:rPr>
              <w:t>Name</w:t>
            </w:r>
          </w:p>
        </w:tc>
        <w:tc>
          <w:tcPr>
            <w:tcW w:w="2070" w:type="dxa"/>
            <w:shd w:val="clear" w:color="auto" w:fill="D9D9D9" w:themeFill="background1" w:themeFillShade="D9"/>
          </w:tcPr>
          <w:p w:rsidR="00BF4B36" w:rsidRDefault="00BF4B36" w:rsidP="00456293">
            <w:pPr>
              <w:pStyle w:val="ListParagraph"/>
              <w:ind w:left="0"/>
              <w:jc w:val="center"/>
              <w:rPr>
                <w:b/>
              </w:rPr>
            </w:pPr>
            <w:r>
              <w:rPr>
                <w:b/>
              </w:rPr>
              <w:t>CAS</w:t>
            </w:r>
          </w:p>
        </w:tc>
        <w:tc>
          <w:tcPr>
            <w:tcW w:w="990" w:type="dxa"/>
            <w:shd w:val="clear" w:color="auto" w:fill="D9D9D9" w:themeFill="background1" w:themeFillShade="D9"/>
          </w:tcPr>
          <w:p w:rsidR="00BF4B36" w:rsidRDefault="00BF4B36" w:rsidP="00456293">
            <w:pPr>
              <w:pStyle w:val="ListParagraph"/>
              <w:ind w:left="0"/>
              <w:jc w:val="center"/>
              <w:rPr>
                <w:b/>
              </w:rPr>
            </w:pPr>
          </w:p>
        </w:tc>
        <w:tc>
          <w:tcPr>
            <w:tcW w:w="2430" w:type="dxa"/>
            <w:shd w:val="clear" w:color="auto" w:fill="D9D9D9" w:themeFill="background1" w:themeFillShade="D9"/>
          </w:tcPr>
          <w:p w:rsidR="00BF4B36" w:rsidRDefault="00BF4B36" w:rsidP="00456293">
            <w:pPr>
              <w:pStyle w:val="ListParagraph"/>
              <w:ind w:left="0"/>
              <w:jc w:val="center"/>
              <w:rPr>
                <w:b/>
              </w:rPr>
            </w:pPr>
            <w:r>
              <w:rPr>
                <w:b/>
              </w:rPr>
              <w:t>Hazard Class (Category)</w:t>
            </w:r>
          </w:p>
        </w:tc>
      </w:tr>
      <w:tr w:rsidR="00BF4B36" w:rsidTr="00FE4640">
        <w:tc>
          <w:tcPr>
            <w:tcW w:w="1890" w:type="dxa"/>
          </w:tcPr>
          <w:p w:rsidR="00BF4B36" w:rsidRPr="00BF4B36" w:rsidRDefault="007047E2" w:rsidP="00456293">
            <w:pPr>
              <w:pStyle w:val="ListParagraph"/>
              <w:ind w:left="0"/>
              <w:rPr>
                <w:sz w:val="16"/>
                <w:szCs w:val="16"/>
              </w:rPr>
            </w:pPr>
            <w:r>
              <w:rPr>
                <w:sz w:val="16"/>
                <w:szCs w:val="16"/>
              </w:rPr>
              <w:t>Polyol Ester</w:t>
            </w:r>
          </w:p>
        </w:tc>
        <w:tc>
          <w:tcPr>
            <w:tcW w:w="1890" w:type="dxa"/>
          </w:tcPr>
          <w:p w:rsidR="00BF4B36" w:rsidRPr="00BF4B36" w:rsidRDefault="00BF4B36" w:rsidP="00456293">
            <w:pPr>
              <w:pStyle w:val="ListParagraph"/>
              <w:ind w:left="0"/>
              <w:rPr>
                <w:sz w:val="16"/>
                <w:szCs w:val="16"/>
              </w:rPr>
            </w:pPr>
          </w:p>
        </w:tc>
        <w:tc>
          <w:tcPr>
            <w:tcW w:w="2070" w:type="dxa"/>
          </w:tcPr>
          <w:p w:rsidR="00BF4B36" w:rsidRPr="00BF4B36" w:rsidRDefault="00BF4B36" w:rsidP="00456293">
            <w:pPr>
              <w:pStyle w:val="ListParagraph"/>
              <w:ind w:left="0"/>
              <w:rPr>
                <w:sz w:val="4"/>
                <w:szCs w:val="4"/>
              </w:rPr>
            </w:pPr>
          </w:p>
          <w:p w:rsidR="00BF4B36" w:rsidRPr="00BF4B36" w:rsidRDefault="007047E2" w:rsidP="00FE4640">
            <w:pPr>
              <w:pStyle w:val="ListParagraph"/>
              <w:ind w:left="0"/>
              <w:jc w:val="center"/>
              <w:rPr>
                <w:sz w:val="16"/>
                <w:szCs w:val="16"/>
              </w:rPr>
            </w:pPr>
            <w:r>
              <w:rPr>
                <w:sz w:val="16"/>
                <w:szCs w:val="16"/>
              </w:rPr>
              <w:t>Trade Secret</w:t>
            </w:r>
          </w:p>
        </w:tc>
        <w:tc>
          <w:tcPr>
            <w:tcW w:w="990" w:type="dxa"/>
          </w:tcPr>
          <w:p w:rsidR="00BF4B36" w:rsidRPr="00BF4B36" w:rsidRDefault="00BF4B36" w:rsidP="00456293">
            <w:pPr>
              <w:pStyle w:val="ListParagraph"/>
              <w:ind w:left="0"/>
              <w:rPr>
                <w:b/>
                <w:sz w:val="4"/>
                <w:szCs w:val="4"/>
              </w:rPr>
            </w:pPr>
          </w:p>
          <w:p w:rsidR="00BF4B36" w:rsidRPr="00BF4B36" w:rsidRDefault="00BF4B36" w:rsidP="00456293">
            <w:pPr>
              <w:pStyle w:val="ListParagraph"/>
              <w:ind w:left="0"/>
              <w:rPr>
                <w:sz w:val="16"/>
                <w:szCs w:val="16"/>
              </w:rPr>
            </w:pPr>
          </w:p>
        </w:tc>
        <w:tc>
          <w:tcPr>
            <w:tcW w:w="2430" w:type="dxa"/>
          </w:tcPr>
          <w:p w:rsidR="00BF4B36" w:rsidRDefault="00BF4B36" w:rsidP="00456293">
            <w:pPr>
              <w:pStyle w:val="ListParagraph"/>
              <w:ind w:left="0"/>
              <w:rPr>
                <w:b/>
              </w:rPr>
            </w:pPr>
            <w:r w:rsidRPr="00BF4B36">
              <w:rPr>
                <w:sz w:val="16"/>
                <w:szCs w:val="16"/>
              </w:rPr>
              <w:t>None</w:t>
            </w:r>
          </w:p>
        </w:tc>
      </w:tr>
      <w:tr w:rsidR="00BF4B36" w:rsidTr="00FE4640">
        <w:tc>
          <w:tcPr>
            <w:tcW w:w="1890" w:type="dxa"/>
          </w:tcPr>
          <w:p w:rsidR="00BF4B36" w:rsidRPr="003D2193" w:rsidRDefault="00BF4B36" w:rsidP="00456293">
            <w:pPr>
              <w:pStyle w:val="ListParagraph"/>
              <w:ind w:left="0"/>
              <w:rPr>
                <w:sz w:val="16"/>
                <w:szCs w:val="16"/>
              </w:rPr>
            </w:pPr>
          </w:p>
        </w:tc>
        <w:tc>
          <w:tcPr>
            <w:tcW w:w="1890" w:type="dxa"/>
          </w:tcPr>
          <w:p w:rsidR="00BF4B36" w:rsidRPr="003D2193" w:rsidRDefault="00BF4B36" w:rsidP="00456293">
            <w:pPr>
              <w:pStyle w:val="ListParagraph"/>
              <w:ind w:left="0"/>
              <w:rPr>
                <w:sz w:val="16"/>
                <w:szCs w:val="16"/>
              </w:rPr>
            </w:pPr>
          </w:p>
        </w:tc>
        <w:tc>
          <w:tcPr>
            <w:tcW w:w="2070" w:type="dxa"/>
          </w:tcPr>
          <w:p w:rsidR="00BF4B36" w:rsidRPr="003D2193" w:rsidRDefault="00BF4B36" w:rsidP="003D2193">
            <w:pPr>
              <w:pStyle w:val="ListParagraph"/>
              <w:ind w:left="0"/>
              <w:jc w:val="center"/>
              <w:rPr>
                <w:sz w:val="16"/>
                <w:szCs w:val="16"/>
              </w:rPr>
            </w:pPr>
          </w:p>
        </w:tc>
        <w:tc>
          <w:tcPr>
            <w:tcW w:w="990" w:type="dxa"/>
          </w:tcPr>
          <w:p w:rsidR="00BF4B36" w:rsidRDefault="00BF4B36" w:rsidP="00456293">
            <w:pPr>
              <w:pStyle w:val="ListParagraph"/>
              <w:ind w:left="0"/>
              <w:rPr>
                <w:b/>
              </w:rPr>
            </w:pPr>
          </w:p>
        </w:tc>
        <w:tc>
          <w:tcPr>
            <w:tcW w:w="2430" w:type="dxa"/>
          </w:tcPr>
          <w:p w:rsidR="00BF4B36" w:rsidRPr="003D2193" w:rsidRDefault="00BF4B36" w:rsidP="00456293">
            <w:pPr>
              <w:pStyle w:val="ListParagraph"/>
              <w:ind w:left="0"/>
              <w:rPr>
                <w:sz w:val="16"/>
                <w:szCs w:val="16"/>
              </w:rPr>
            </w:pPr>
          </w:p>
        </w:tc>
      </w:tr>
    </w:tbl>
    <w:p w:rsidR="00B25E83" w:rsidRDefault="00B25E83" w:rsidP="00B25E83">
      <w:pPr>
        <w:pStyle w:val="ListParagraph"/>
        <w:ind w:left="0"/>
        <w:rPr>
          <w:b/>
          <w:sz w:val="8"/>
          <w:szCs w:val="8"/>
        </w:rPr>
      </w:pPr>
    </w:p>
    <w:p w:rsidR="00FE4640" w:rsidRPr="00CF3E08" w:rsidRDefault="00FE4640" w:rsidP="00B25E83">
      <w:pPr>
        <w:pStyle w:val="ListParagraph"/>
        <w:ind w:left="0"/>
        <w:rPr>
          <w:b/>
          <w:sz w:val="8"/>
          <w:szCs w:val="8"/>
        </w:rPr>
      </w:pPr>
    </w:p>
    <w:p w:rsidR="00B25E83" w:rsidRDefault="00B25E83" w:rsidP="0098411C">
      <w:pPr>
        <w:pStyle w:val="ListParagraph"/>
        <w:ind w:left="2610" w:hanging="2250"/>
        <w:rPr>
          <w:sz w:val="20"/>
          <w:szCs w:val="20"/>
        </w:rPr>
      </w:pPr>
      <w:r w:rsidRPr="00CF3E08">
        <w:rPr>
          <w:b/>
          <w:sz w:val="20"/>
          <w:szCs w:val="20"/>
        </w:rPr>
        <w:t>Additional Information</w:t>
      </w:r>
      <w:r w:rsidR="00BF4B36" w:rsidRPr="00CF3E08">
        <w:rPr>
          <w:b/>
          <w:sz w:val="20"/>
          <w:szCs w:val="20"/>
        </w:rPr>
        <w:t xml:space="preserve">       </w:t>
      </w:r>
      <w:r w:rsidRPr="00CF3E08">
        <w:rPr>
          <w:b/>
          <w:sz w:val="20"/>
          <w:szCs w:val="20"/>
        </w:rPr>
        <w:t xml:space="preserve">: </w:t>
      </w:r>
      <w:r w:rsidRPr="00CF3E08">
        <w:rPr>
          <w:sz w:val="20"/>
          <w:szCs w:val="20"/>
        </w:rPr>
        <w:t>This mixture does not contain any REACH</w:t>
      </w:r>
      <w:r w:rsidR="00BF4B36" w:rsidRPr="00CF3E08">
        <w:rPr>
          <w:sz w:val="20"/>
          <w:szCs w:val="20"/>
        </w:rPr>
        <w:t xml:space="preserve"> registered substances that are </w:t>
      </w:r>
      <w:r w:rsidR="003D2193">
        <w:rPr>
          <w:sz w:val="20"/>
          <w:szCs w:val="20"/>
        </w:rPr>
        <w:t>assessed to be</w:t>
      </w:r>
      <w:r w:rsidR="0098411C">
        <w:rPr>
          <w:sz w:val="20"/>
          <w:szCs w:val="20"/>
        </w:rPr>
        <w:t xml:space="preserve"> </w:t>
      </w:r>
      <w:proofErr w:type="spellStart"/>
      <w:r w:rsidRPr="00CF3E08">
        <w:rPr>
          <w:sz w:val="20"/>
          <w:szCs w:val="20"/>
        </w:rPr>
        <w:t>PBT</w:t>
      </w:r>
      <w:proofErr w:type="spellEnd"/>
      <w:r w:rsidRPr="00CF3E08">
        <w:rPr>
          <w:sz w:val="20"/>
          <w:szCs w:val="20"/>
        </w:rPr>
        <w:t xml:space="preserve"> or a </w:t>
      </w:r>
      <w:proofErr w:type="spellStart"/>
      <w:r w:rsidRPr="00CF3E08">
        <w:rPr>
          <w:sz w:val="20"/>
          <w:szCs w:val="20"/>
        </w:rPr>
        <w:t>vPvB</w:t>
      </w:r>
      <w:proofErr w:type="spellEnd"/>
      <w:r w:rsidRPr="00CF3E08">
        <w:rPr>
          <w:sz w:val="20"/>
          <w:szCs w:val="20"/>
        </w:rPr>
        <w:t>.</w:t>
      </w:r>
    </w:p>
    <w:p w:rsidR="0098411C" w:rsidRPr="0098411C" w:rsidRDefault="0098411C" w:rsidP="0098411C">
      <w:pPr>
        <w:pStyle w:val="ListParagraph"/>
        <w:ind w:left="2610" w:hanging="2250"/>
        <w:rPr>
          <w:sz w:val="8"/>
          <w:szCs w:val="8"/>
        </w:rPr>
      </w:pPr>
    </w:p>
    <w:p w:rsidR="00CF629B" w:rsidRPr="00CF3E08" w:rsidRDefault="00CF629B" w:rsidP="00CF629B">
      <w:pPr>
        <w:pStyle w:val="ListParagraph"/>
        <w:ind w:left="0"/>
        <w:jc w:val="both"/>
        <w:rPr>
          <w:sz w:val="20"/>
          <w:szCs w:val="20"/>
        </w:rPr>
      </w:pPr>
      <w:r w:rsidRPr="00CF3E08">
        <w:rPr>
          <w:sz w:val="20"/>
          <w:szCs w:val="20"/>
        </w:rPr>
        <w:t>As per paragraph (</w:t>
      </w:r>
      <w:proofErr w:type="spellStart"/>
      <w:r w:rsidRPr="00CF3E08">
        <w:rPr>
          <w:sz w:val="20"/>
          <w:szCs w:val="20"/>
        </w:rPr>
        <w:t>i</w:t>
      </w:r>
      <w:proofErr w:type="spellEnd"/>
      <w:r w:rsidRPr="00CF3E08">
        <w:rPr>
          <w:sz w:val="20"/>
          <w:szCs w:val="20"/>
        </w:rPr>
        <w:t>) of 29 CFR 1910.1200, formulation is considered a trade secret and specific chemical identity and exact percentage of composition may have been withheld.</w:t>
      </w:r>
    </w:p>
    <w:p w:rsidR="00BF4B36" w:rsidRPr="00CF629B" w:rsidRDefault="00BF4B36" w:rsidP="00BF4B36">
      <w:pPr>
        <w:pStyle w:val="ListParagraph"/>
        <w:ind w:left="2970" w:hanging="2610"/>
        <w:rPr>
          <w:sz w:val="10"/>
          <w:szCs w:val="10"/>
        </w:rPr>
      </w:pPr>
    </w:p>
    <w:p w:rsidR="00B25E83" w:rsidRDefault="00B25E83" w:rsidP="00B25E83">
      <w:pPr>
        <w:pStyle w:val="ListParagraph"/>
        <w:ind w:left="0"/>
        <w:rPr>
          <w:b/>
        </w:rPr>
      </w:pPr>
      <w:r>
        <w:rPr>
          <w:b/>
          <w:noProof/>
        </w:rPr>
        <mc:AlternateContent>
          <mc:Choice Requires="wps">
            <w:drawing>
              <wp:anchor distT="0" distB="0" distL="114300" distR="114300" simplePos="0" relativeHeight="251663360" behindDoc="0" locked="0" layoutInCell="0" allowOverlap="1" wp14:anchorId="3910D510" wp14:editId="55CA8F91">
                <wp:simplePos x="0" y="0"/>
                <wp:positionH relativeFrom="column">
                  <wp:posOffset>28575</wp:posOffset>
                </wp:positionH>
                <wp:positionV relativeFrom="paragraph">
                  <wp:posOffset>73660</wp:posOffset>
                </wp:positionV>
                <wp:extent cx="6362700" cy="348615"/>
                <wp:effectExtent l="19050" t="19050" r="19050" b="13335"/>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2700" cy="348615"/>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4. FIRST AID MEASURES</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 o:spid="_x0000_s1031" type="#_x0000_t202" style="position:absolute;margin-left:2.25pt;margin-top:5.8pt;width:501pt;height:27.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" o:allowincell="f" strokeweight="3pt">
                <v:stroke linestyle="thinThin"/>
                <v:textbox>
                  <w:txbxContent>
                    <w:p w:rsidR="00B25E83" w:rsidRDefault="00B25E83" w:rsidP="00B25E83">
                      <w:pPr>
                        <w:rPr>
                          <w:sz w:val="32"/>
                        </w:rPr>
                      </w:pPr>
                      <w:r>
                        <w:rPr>
                          <w:b/>
                          <w:bCs/>
                          <w:sz w:val="24"/>
                        </w:rPr>
                        <w:t>4. FIRST AID MEASURES</w:t>
                      </w:r>
                    </w:p>
                    <w:p w:rsidR="00B25E83" w:rsidRDefault="00B25E83" w:rsidP="00B25E83">
                      <w:pPr>
                        <w:rPr>
                          <w:sz w:val="32"/>
                        </w:rPr>
                      </w:pPr>
                    </w:p>
                  </w:txbxContent>
                </v:textbox>
              </v:shape>
            </w:pict>
          </mc:Fallback>
        </mc:AlternateContent>
      </w:r>
    </w:p>
    <w:p w:rsidR="00B25E83" w:rsidRDefault="00B25E83" w:rsidP="00B25E83">
      <w:pPr>
        <w:pStyle w:val="ListParagraph"/>
        <w:ind w:left="0"/>
        <w:rPr>
          <w:b/>
        </w:rPr>
      </w:pPr>
    </w:p>
    <w:p w:rsidR="00B25E83" w:rsidRPr="00BF4B36" w:rsidRDefault="00B25E83" w:rsidP="00B25E83">
      <w:pPr>
        <w:pStyle w:val="ListParagraph"/>
        <w:ind w:left="0"/>
        <w:rPr>
          <w:b/>
          <w:sz w:val="30"/>
          <w:szCs w:val="30"/>
        </w:rPr>
      </w:pPr>
    </w:p>
    <w:p w:rsidR="00B25E83" w:rsidRDefault="00B25E83" w:rsidP="00B25E83">
      <w:pPr>
        <w:pStyle w:val="ListParagraph"/>
        <w:ind w:left="360"/>
        <w:rPr>
          <w:b/>
        </w:rPr>
      </w:pPr>
      <w:r>
        <w:rPr>
          <w:b/>
        </w:rPr>
        <w:t>4.1 DESCRIPTION OF FIRST AID MEASURES</w:t>
      </w:r>
    </w:p>
    <w:p w:rsidR="00B25E83" w:rsidRPr="00CF3E08" w:rsidRDefault="00B25E83" w:rsidP="00B25E83">
      <w:pPr>
        <w:pStyle w:val="ListParagraph"/>
        <w:ind w:left="0"/>
        <w:rPr>
          <w:b/>
          <w:sz w:val="8"/>
          <w:szCs w:val="8"/>
        </w:rPr>
      </w:pPr>
    </w:p>
    <w:p w:rsidR="00B25E83" w:rsidRPr="00CF3E08" w:rsidRDefault="00B25E83" w:rsidP="00B25E83">
      <w:pPr>
        <w:pStyle w:val="ListParagraph"/>
        <w:ind w:left="360"/>
        <w:jc w:val="both"/>
        <w:rPr>
          <w:sz w:val="20"/>
          <w:szCs w:val="20"/>
        </w:rPr>
      </w:pPr>
      <w:r w:rsidRPr="00CF3E08">
        <w:rPr>
          <w:b/>
          <w:sz w:val="20"/>
          <w:szCs w:val="20"/>
        </w:rPr>
        <w:t>General Information</w:t>
      </w:r>
      <w:r w:rsidRPr="00CF3E08">
        <w:rPr>
          <w:b/>
          <w:sz w:val="20"/>
          <w:szCs w:val="20"/>
        </w:rPr>
        <w:tab/>
      </w:r>
      <w:r w:rsidR="00CF3E08">
        <w:rPr>
          <w:b/>
          <w:sz w:val="20"/>
          <w:szCs w:val="20"/>
        </w:rPr>
        <w:tab/>
        <w:t>:</w:t>
      </w:r>
      <w:r w:rsidRPr="00CF3E08">
        <w:rPr>
          <w:b/>
          <w:sz w:val="20"/>
          <w:szCs w:val="20"/>
        </w:rPr>
        <w:t xml:space="preserve"> </w:t>
      </w:r>
      <w:r w:rsidRPr="003D2193">
        <w:rPr>
          <w:sz w:val="18"/>
          <w:szCs w:val="18"/>
        </w:rPr>
        <w:t>Not expected to be a health hazard when used under normal conditions.</w:t>
      </w:r>
    </w:p>
    <w:p w:rsidR="00B25E83" w:rsidRPr="003D2193" w:rsidRDefault="00B25E83" w:rsidP="00BF4B36">
      <w:pPr>
        <w:pStyle w:val="ListParagraph"/>
        <w:ind w:left="2880" w:hanging="2520"/>
        <w:jc w:val="both"/>
        <w:rPr>
          <w:sz w:val="18"/>
          <w:szCs w:val="18"/>
        </w:rPr>
      </w:pPr>
      <w:r w:rsidRPr="00CF3E08">
        <w:rPr>
          <w:b/>
          <w:sz w:val="20"/>
          <w:szCs w:val="20"/>
        </w:rPr>
        <w:t>Inhalation</w:t>
      </w:r>
      <w:r w:rsidRPr="00CF3E08">
        <w:rPr>
          <w:b/>
          <w:sz w:val="20"/>
          <w:szCs w:val="20"/>
        </w:rPr>
        <w:tab/>
        <w:t xml:space="preserve">: </w:t>
      </w:r>
      <w:r w:rsidRPr="003D2193">
        <w:rPr>
          <w:sz w:val="18"/>
          <w:szCs w:val="18"/>
        </w:rPr>
        <w:t xml:space="preserve">No treatment necessary under normal conditions of use. If </w:t>
      </w:r>
      <w:r w:rsidR="003D2193" w:rsidRPr="003D2193">
        <w:rPr>
          <w:sz w:val="18"/>
          <w:szCs w:val="18"/>
        </w:rPr>
        <w:t>coughing or respiratory discomfort occurs</w:t>
      </w:r>
      <w:r w:rsidRPr="003D2193">
        <w:rPr>
          <w:sz w:val="18"/>
          <w:szCs w:val="18"/>
        </w:rPr>
        <w:t>, obtain medical advice.</w:t>
      </w:r>
    </w:p>
    <w:p w:rsidR="00B25E83" w:rsidRPr="003D2193" w:rsidRDefault="00B25E83" w:rsidP="00BF4B36">
      <w:pPr>
        <w:pStyle w:val="ListParagraph"/>
        <w:ind w:left="2880" w:hanging="2520"/>
        <w:jc w:val="both"/>
        <w:rPr>
          <w:sz w:val="18"/>
          <w:szCs w:val="18"/>
        </w:rPr>
      </w:pPr>
      <w:r w:rsidRPr="00CF3E08">
        <w:rPr>
          <w:b/>
          <w:sz w:val="20"/>
          <w:szCs w:val="20"/>
        </w:rPr>
        <w:t>Skin Contact</w:t>
      </w:r>
      <w:r w:rsidRPr="00CF3E08">
        <w:rPr>
          <w:b/>
          <w:sz w:val="20"/>
          <w:szCs w:val="20"/>
        </w:rPr>
        <w:tab/>
        <w:t>:</w:t>
      </w:r>
      <w:r w:rsidRPr="00CF3E08">
        <w:rPr>
          <w:sz w:val="20"/>
          <w:szCs w:val="20"/>
        </w:rPr>
        <w:t xml:space="preserve"> </w:t>
      </w:r>
      <w:r w:rsidRPr="003D2193">
        <w:rPr>
          <w:sz w:val="18"/>
          <w:szCs w:val="18"/>
        </w:rPr>
        <w:t>Remove contaminated clothing. Flush exposed area with water</w:t>
      </w:r>
      <w:r w:rsidR="003D2193" w:rsidRPr="003D2193">
        <w:rPr>
          <w:sz w:val="18"/>
          <w:szCs w:val="18"/>
        </w:rPr>
        <w:t>less cleaner</w:t>
      </w:r>
      <w:r w:rsidRPr="003D2193">
        <w:rPr>
          <w:sz w:val="18"/>
          <w:szCs w:val="18"/>
        </w:rPr>
        <w:t xml:space="preserve"> and follow by washing with soap</w:t>
      </w:r>
      <w:r w:rsidR="003D2193" w:rsidRPr="003D2193">
        <w:rPr>
          <w:sz w:val="18"/>
          <w:szCs w:val="18"/>
        </w:rPr>
        <w:t xml:space="preserve"> and water</w:t>
      </w:r>
      <w:r w:rsidRPr="003D2193">
        <w:rPr>
          <w:sz w:val="18"/>
          <w:szCs w:val="18"/>
        </w:rPr>
        <w:t xml:space="preserve"> if available. When using high pressure equipment, injection of product under the skin can occur. If high pressure injuries occur, the casualty should be sent immediately to a hospital. Do not wait for symptoms to develop. If persistent irritation occurs, obtain medical attention. Obtain medical attention even in absence of apparent wounds.</w:t>
      </w:r>
    </w:p>
    <w:p w:rsidR="00B25E83" w:rsidRPr="003D2193" w:rsidRDefault="00B25E83" w:rsidP="00BF4B36">
      <w:pPr>
        <w:pStyle w:val="ListParagraph"/>
        <w:ind w:left="2880" w:hanging="2520"/>
        <w:jc w:val="both"/>
        <w:rPr>
          <w:sz w:val="18"/>
          <w:szCs w:val="18"/>
        </w:rPr>
      </w:pPr>
      <w:r w:rsidRPr="00CF3E08">
        <w:rPr>
          <w:b/>
          <w:sz w:val="20"/>
          <w:szCs w:val="20"/>
        </w:rPr>
        <w:t>Eye Contact</w:t>
      </w:r>
      <w:r w:rsidRPr="00CF3E08">
        <w:rPr>
          <w:b/>
          <w:sz w:val="20"/>
          <w:szCs w:val="20"/>
        </w:rPr>
        <w:tab/>
        <w:t>:</w:t>
      </w:r>
      <w:r w:rsidRPr="003D2193">
        <w:rPr>
          <w:sz w:val="20"/>
          <w:szCs w:val="20"/>
        </w:rPr>
        <w:t xml:space="preserve"> </w:t>
      </w:r>
      <w:r w:rsidR="003D2193" w:rsidRPr="003D2193">
        <w:rPr>
          <w:sz w:val="18"/>
          <w:szCs w:val="18"/>
        </w:rPr>
        <w:t xml:space="preserve">Remove contact lenses. </w:t>
      </w:r>
      <w:r w:rsidRPr="003D2193">
        <w:rPr>
          <w:sz w:val="18"/>
          <w:szCs w:val="18"/>
        </w:rPr>
        <w:t>Flush eye with copious quantities of water. If persistent irritation occurs, obtain medical attention.</w:t>
      </w:r>
    </w:p>
    <w:p w:rsidR="00B25E83" w:rsidRDefault="00B25E83" w:rsidP="00BF4B36">
      <w:pPr>
        <w:pStyle w:val="ListParagraph"/>
        <w:ind w:left="2880" w:hanging="2520"/>
        <w:jc w:val="both"/>
        <w:rPr>
          <w:sz w:val="18"/>
          <w:szCs w:val="18"/>
        </w:rPr>
      </w:pPr>
      <w:r w:rsidRPr="00CF3E08">
        <w:rPr>
          <w:b/>
          <w:sz w:val="20"/>
          <w:szCs w:val="20"/>
        </w:rPr>
        <w:t>Ingestion</w:t>
      </w:r>
      <w:r w:rsidRPr="00CF3E08">
        <w:rPr>
          <w:b/>
          <w:sz w:val="20"/>
          <w:szCs w:val="20"/>
        </w:rPr>
        <w:tab/>
        <w:t xml:space="preserve">: </w:t>
      </w:r>
      <w:r w:rsidRPr="003D2193">
        <w:rPr>
          <w:sz w:val="18"/>
          <w:szCs w:val="18"/>
        </w:rPr>
        <w:t xml:space="preserve">In general no treatment is necessary unless large quantities are swallowed; however, seek medical advice. </w:t>
      </w:r>
    </w:p>
    <w:p w:rsidR="00BF4B36" w:rsidRPr="00CF3E08" w:rsidRDefault="00B25E83" w:rsidP="00B25E83">
      <w:pPr>
        <w:pStyle w:val="ListParagraph"/>
        <w:ind w:left="360"/>
        <w:jc w:val="both"/>
        <w:rPr>
          <w:b/>
          <w:sz w:val="20"/>
          <w:szCs w:val="20"/>
        </w:rPr>
      </w:pPr>
      <w:r w:rsidRPr="00CF3E08">
        <w:rPr>
          <w:b/>
          <w:sz w:val="20"/>
          <w:szCs w:val="20"/>
        </w:rPr>
        <w:t>Self-protection</w:t>
      </w:r>
    </w:p>
    <w:p w:rsidR="00B25E83" w:rsidRPr="00CF3E08" w:rsidRDefault="00B25E83" w:rsidP="007047E2">
      <w:pPr>
        <w:pStyle w:val="ListParagraph"/>
        <w:ind w:left="2880" w:hanging="2520"/>
        <w:jc w:val="both"/>
        <w:rPr>
          <w:sz w:val="20"/>
          <w:szCs w:val="20"/>
        </w:rPr>
      </w:pPr>
      <w:proofErr w:type="gramStart"/>
      <w:r w:rsidRPr="00CF3E08">
        <w:rPr>
          <w:b/>
          <w:sz w:val="20"/>
          <w:szCs w:val="20"/>
        </w:rPr>
        <w:t>of</w:t>
      </w:r>
      <w:proofErr w:type="gramEnd"/>
      <w:r w:rsidRPr="00CF3E08">
        <w:rPr>
          <w:b/>
          <w:sz w:val="20"/>
          <w:szCs w:val="20"/>
        </w:rPr>
        <w:t xml:space="preserve"> the first aider</w:t>
      </w:r>
      <w:r w:rsidRPr="00CF3E08">
        <w:rPr>
          <w:b/>
          <w:sz w:val="20"/>
          <w:szCs w:val="20"/>
        </w:rPr>
        <w:tab/>
        <w:t xml:space="preserve">: </w:t>
      </w:r>
      <w:r w:rsidRPr="00CF3E08">
        <w:rPr>
          <w:sz w:val="20"/>
          <w:szCs w:val="20"/>
        </w:rPr>
        <w:t>When administering first aid, ensure that you are wearing the appropriate personal protective equipment according to the incident, injury and surroundings.</w:t>
      </w:r>
    </w:p>
    <w:p w:rsidR="00BF4B36" w:rsidRPr="00BF4B36" w:rsidRDefault="00BF4B36" w:rsidP="00B25E83">
      <w:pPr>
        <w:pStyle w:val="ListParagraph"/>
        <w:ind w:left="360"/>
        <w:rPr>
          <w:b/>
          <w:sz w:val="12"/>
          <w:szCs w:val="12"/>
        </w:rPr>
      </w:pPr>
    </w:p>
    <w:p w:rsidR="00B25E83" w:rsidRDefault="00B25E83" w:rsidP="00B25E83">
      <w:pPr>
        <w:pStyle w:val="ListParagraph"/>
        <w:ind w:left="360"/>
        <w:rPr>
          <w:b/>
        </w:rPr>
      </w:pPr>
      <w:r>
        <w:rPr>
          <w:b/>
        </w:rPr>
        <w:t>4.2 MOST IMPORTANT SYMPTOMS AND EFFECTS</w:t>
      </w:r>
    </w:p>
    <w:p w:rsidR="00B25E83" w:rsidRPr="00CF3E08" w:rsidRDefault="00B25E83" w:rsidP="00B25E83">
      <w:pPr>
        <w:pStyle w:val="ListParagraph"/>
        <w:ind w:left="0"/>
        <w:rPr>
          <w:b/>
          <w:sz w:val="8"/>
          <w:szCs w:val="8"/>
        </w:rPr>
      </w:pPr>
    </w:p>
    <w:p w:rsidR="00B25E83" w:rsidRPr="00CF3E08" w:rsidRDefault="00B25E83" w:rsidP="00CF3E08">
      <w:pPr>
        <w:pStyle w:val="ListParagraph"/>
        <w:ind w:left="2250" w:hanging="1890"/>
        <w:jc w:val="both"/>
        <w:rPr>
          <w:b/>
          <w:sz w:val="20"/>
          <w:szCs w:val="20"/>
        </w:rPr>
      </w:pPr>
      <w:r w:rsidRPr="00CF3E08">
        <w:rPr>
          <w:b/>
          <w:sz w:val="20"/>
          <w:szCs w:val="20"/>
        </w:rPr>
        <w:t>Acute and Delayed</w:t>
      </w:r>
      <w:r w:rsidRPr="00CF3E08">
        <w:rPr>
          <w:b/>
          <w:sz w:val="20"/>
          <w:szCs w:val="20"/>
        </w:rPr>
        <w:tab/>
        <w:t>:</w:t>
      </w:r>
      <w:r w:rsidR="003D2193">
        <w:rPr>
          <w:sz w:val="20"/>
          <w:szCs w:val="20"/>
        </w:rPr>
        <w:t xml:space="preserve"> </w:t>
      </w:r>
      <w:r w:rsidRPr="00CF3E08">
        <w:rPr>
          <w:sz w:val="20"/>
          <w:szCs w:val="20"/>
        </w:rPr>
        <w:t>Oil acne/folliculitis signs and symptoms may include formation of black pustules and spots on the skin of exposed areas. Ingestion may result in nausea, vomiting and/or diarrhea.</w:t>
      </w:r>
    </w:p>
    <w:p w:rsidR="00B25E83" w:rsidRPr="00BF4B36" w:rsidRDefault="00B25E83" w:rsidP="00B25E83">
      <w:pPr>
        <w:pStyle w:val="ListParagraph"/>
        <w:ind w:left="0"/>
        <w:rPr>
          <w:b/>
          <w:sz w:val="12"/>
          <w:szCs w:val="12"/>
        </w:rPr>
      </w:pPr>
    </w:p>
    <w:p w:rsidR="00B25E83" w:rsidRDefault="00B25E83" w:rsidP="00B25E83">
      <w:pPr>
        <w:pStyle w:val="ListParagraph"/>
        <w:ind w:left="360"/>
        <w:rPr>
          <w:b/>
        </w:rPr>
      </w:pPr>
      <w:r>
        <w:rPr>
          <w:b/>
        </w:rPr>
        <w:t>4.3 INDICATION OF ANY IMMEDIATE MEDICAL ATTENTION AND SPECIAL TREATMENT NEEDED</w:t>
      </w:r>
    </w:p>
    <w:p w:rsidR="00B25E83" w:rsidRPr="00CF3E08" w:rsidRDefault="00B25E83" w:rsidP="00B25E83">
      <w:pPr>
        <w:pStyle w:val="ListParagraph"/>
        <w:ind w:left="0"/>
        <w:rPr>
          <w:b/>
          <w:sz w:val="8"/>
          <w:szCs w:val="8"/>
        </w:rPr>
      </w:pPr>
    </w:p>
    <w:p w:rsidR="00B25E83" w:rsidRPr="00CF3E08" w:rsidRDefault="00CF3E08" w:rsidP="00CF3E08">
      <w:pPr>
        <w:pStyle w:val="ListParagraph"/>
        <w:tabs>
          <w:tab w:val="left" w:pos="90"/>
        </w:tabs>
        <w:ind w:left="2250" w:hanging="2520"/>
        <w:jc w:val="both"/>
        <w:rPr>
          <w:sz w:val="20"/>
          <w:szCs w:val="20"/>
        </w:rPr>
      </w:pPr>
      <w:r>
        <w:rPr>
          <w:b/>
          <w:sz w:val="20"/>
          <w:szCs w:val="20"/>
        </w:rPr>
        <w:tab/>
        <w:t xml:space="preserve">      </w:t>
      </w:r>
      <w:r w:rsidR="00B25E83" w:rsidRPr="00CF3E08">
        <w:rPr>
          <w:b/>
          <w:sz w:val="20"/>
          <w:szCs w:val="20"/>
        </w:rPr>
        <w:t>Note to Physician</w:t>
      </w:r>
      <w:r w:rsidR="00B25E83" w:rsidRPr="00CF3E08">
        <w:rPr>
          <w:b/>
          <w:sz w:val="20"/>
          <w:szCs w:val="20"/>
        </w:rPr>
        <w:tab/>
        <w:t xml:space="preserve">: </w:t>
      </w:r>
      <w:r w:rsidR="00B25E83" w:rsidRPr="00CF3E08">
        <w:rPr>
          <w:sz w:val="20"/>
          <w:szCs w:val="20"/>
        </w:rPr>
        <w:t xml:space="preserve">Treat symptomatically. High pressure injection injuries require prompt surgical intervention and possibly steroid therapy to minimize tissue damage and loss of function. Because entry wounds are small and do not reflect the seriousness of the underlying damage, surgical exploration to determine the extent of involvement may be necessary. </w:t>
      </w:r>
    </w:p>
    <w:p w:rsidR="00B25E83" w:rsidRPr="00BF4B36" w:rsidRDefault="00B25E83" w:rsidP="00B25E83">
      <w:pPr>
        <w:pStyle w:val="ListParagraph"/>
        <w:ind w:left="0"/>
        <w:rPr>
          <w:b/>
          <w:sz w:val="12"/>
          <w:szCs w:val="12"/>
        </w:rPr>
      </w:pPr>
    </w:p>
    <w:p w:rsidR="00B25E83" w:rsidRDefault="00B25E83" w:rsidP="00B25E83">
      <w:pPr>
        <w:pStyle w:val="ListParagraph"/>
        <w:ind w:left="0"/>
        <w:rPr>
          <w:b/>
        </w:rPr>
      </w:pPr>
      <w:r>
        <w:rPr>
          <w:b/>
          <w:noProof/>
        </w:rPr>
        <mc:AlternateContent>
          <mc:Choice Requires="wps">
            <w:drawing>
              <wp:anchor distT="0" distB="0" distL="114300" distR="114300" simplePos="0" relativeHeight="251665408" behindDoc="0" locked="0" layoutInCell="0" allowOverlap="1" wp14:anchorId="56F295D3" wp14:editId="336AABED">
                <wp:simplePos x="0" y="0"/>
                <wp:positionH relativeFrom="column">
                  <wp:posOffset>0</wp:posOffset>
                </wp:positionH>
                <wp:positionV relativeFrom="paragraph">
                  <wp:posOffset>26670</wp:posOffset>
                </wp:positionV>
                <wp:extent cx="6391275" cy="373380"/>
                <wp:effectExtent l="19050" t="19050" r="28575" b="2667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1275" cy="373380"/>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5. FIRE FIGHTING MEASURES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 o:spid="_x0000_s1032" type="#_x0000_t202" style="position:absolute;margin-left:0;margin-top:2.1pt;width:503.25pt;height:29.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" o:allowincell="f" strokeweight="3pt">
                <v:stroke linestyle="thinThin"/>
                <v:textbox>
                  <w:txbxContent>
                    <w:p w:rsidR="00B25E83" w:rsidRDefault="00B25E83" w:rsidP="00B25E83">
                      <w:pPr>
                        <w:rPr>
                          <w:sz w:val="32"/>
                        </w:rPr>
                      </w:pPr>
                      <w:r>
                        <w:rPr>
                          <w:b/>
                          <w:bCs/>
                          <w:sz w:val="24"/>
                        </w:rPr>
                        <w:t>5. FIRE FIGHTING MEASURES</w:t>
                      </w:r>
                    </w:p>
                  </w:txbxContent>
                </v:textbox>
              </v:shape>
            </w:pict>
          </mc:Fallback>
        </mc:AlternateContent>
      </w:r>
    </w:p>
    <w:p w:rsidR="00B25E83" w:rsidRDefault="00B25E83" w:rsidP="00B25E83">
      <w:pPr>
        <w:pStyle w:val="ListParagraph"/>
        <w:ind w:left="0"/>
        <w:rPr>
          <w:b/>
        </w:rPr>
      </w:pPr>
    </w:p>
    <w:p w:rsidR="00B25E83" w:rsidRDefault="00B25E83" w:rsidP="00B25E83">
      <w:pPr>
        <w:pStyle w:val="ListParagraph"/>
        <w:ind w:left="0"/>
      </w:pPr>
    </w:p>
    <w:p w:rsidR="00B25E83" w:rsidRPr="00CF3E08" w:rsidRDefault="00B25E83" w:rsidP="00CF3E08">
      <w:pPr>
        <w:pStyle w:val="ListParagraph"/>
        <w:ind w:left="0" w:firstLine="360"/>
        <w:rPr>
          <w:sz w:val="21"/>
          <w:szCs w:val="21"/>
        </w:rPr>
      </w:pPr>
      <w:proofErr w:type="gramStart"/>
      <w:r w:rsidRPr="00CF3E08">
        <w:rPr>
          <w:sz w:val="21"/>
          <w:szCs w:val="21"/>
        </w:rPr>
        <w:t>Clear fire area of all non-emergency personnel.</w:t>
      </w:r>
      <w:proofErr w:type="gramEnd"/>
    </w:p>
    <w:p w:rsidR="00B25E83" w:rsidRPr="00CF3E08" w:rsidRDefault="00B25E83" w:rsidP="00B25E83">
      <w:pPr>
        <w:pStyle w:val="ListParagraph"/>
        <w:ind w:left="0"/>
        <w:rPr>
          <w:b/>
          <w:sz w:val="8"/>
          <w:szCs w:val="8"/>
        </w:rPr>
      </w:pPr>
    </w:p>
    <w:p w:rsidR="00BF4B36" w:rsidRPr="00CF3E08" w:rsidRDefault="00B25E83" w:rsidP="00BF4B36">
      <w:pPr>
        <w:pStyle w:val="ListParagraph"/>
        <w:ind w:left="360"/>
        <w:rPr>
          <w:b/>
          <w:sz w:val="21"/>
          <w:szCs w:val="21"/>
        </w:rPr>
      </w:pPr>
      <w:r w:rsidRPr="00CF3E08">
        <w:rPr>
          <w:b/>
          <w:sz w:val="21"/>
          <w:szCs w:val="21"/>
        </w:rPr>
        <w:t>5.1 EXTINGUISHING MEDIA:</w:t>
      </w:r>
    </w:p>
    <w:p w:rsidR="00BF4B36" w:rsidRPr="00CF3E08" w:rsidRDefault="00BF4B36" w:rsidP="00BF4B36">
      <w:pPr>
        <w:pStyle w:val="ListParagraph"/>
        <w:ind w:left="360"/>
        <w:rPr>
          <w:b/>
          <w:sz w:val="8"/>
          <w:szCs w:val="8"/>
        </w:rPr>
      </w:pPr>
    </w:p>
    <w:p w:rsidR="00B25E83" w:rsidRPr="00CF3E08" w:rsidRDefault="00B25E83" w:rsidP="00BF4B36">
      <w:pPr>
        <w:pStyle w:val="ListParagraph"/>
        <w:ind w:left="360"/>
        <w:rPr>
          <w:b/>
          <w:sz w:val="21"/>
          <w:szCs w:val="21"/>
        </w:rPr>
      </w:pPr>
      <w:proofErr w:type="gramStart"/>
      <w:r w:rsidRPr="00CF3E08">
        <w:rPr>
          <w:sz w:val="21"/>
          <w:szCs w:val="21"/>
        </w:rPr>
        <w:t>Foam, water spray, or fog.</w:t>
      </w:r>
      <w:proofErr w:type="gramEnd"/>
      <w:r w:rsidRPr="00CF3E08">
        <w:rPr>
          <w:sz w:val="21"/>
          <w:szCs w:val="21"/>
        </w:rPr>
        <w:t xml:space="preserve"> Dry chemical powder, carbon dioxide, sand or earth may be used for small fires only. Do not use water in a jet.</w:t>
      </w:r>
    </w:p>
    <w:p w:rsidR="00B25E83" w:rsidRPr="00CF3E08" w:rsidRDefault="00B25E83" w:rsidP="00B25E83">
      <w:pPr>
        <w:pStyle w:val="ListParagraph"/>
        <w:ind w:left="0"/>
        <w:rPr>
          <w:b/>
          <w:sz w:val="8"/>
          <w:szCs w:val="8"/>
        </w:rPr>
      </w:pPr>
    </w:p>
    <w:p w:rsidR="00B25E83" w:rsidRPr="00CF3E08" w:rsidRDefault="00B25E83" w:rsidP="00B25E83">
      <w:pPr>
        <w:pStyle w:val="ListParagraph"/>
        <w:ind w:left="360"/>
        <w:rPr>
          <w:b/>
          <w:sz w:val="21"/>
          <w:szCs w:val="21"/>
        </w:rPr>
      </w:pPr>
      <w:r w:rsidRPr="00CF3E08">
        <w:rPr>
          <w:b/>
          <w:sz w:val="21"/>
          <w:szCs w:val="21"/>
        </w:rPr>
        <w:t>5.2 SPECIAL HAZARDS ARISING FROM THE SUBSTANCE OR MIXTURE</w:t>
      </w:r>
      <w:r w:rsidR="00BF4B36" w:rsidRPr="00CF3E08">
        <w:rPr>
          <w:b/>
          <w:sz w:val="21"/>
          <w:szCs w:val="21"/>
        </w:rPr>
        <w:t>:</w:t>
      </w:r>
    </w:p>
    <w:p w:rsidR="00B25E83" w:rsidRPr="00CF3E08" w:rsidRDefault="00B25E83" w:rsidP="00BF4B36">
      <w:pPr>
        <w:pStyle w:val="ListParagraph"/>
        <w:ind w:left="360"/>
        <w:jc w:val="both"/>
        <w:rPr>
          <w:b/>
          <w:sz w:val="21"/>
          <w:szCs w:val="21"/>
        </w:rPr>
      </w:pPr>
      <w:r w:rsidRPr="00CF3E08">
        <w:rPr>
          <w:sz w:val="21"/>
          <w:szCs w:val="21"/>
        </w:rPr>
        <w:t xml:space="preserve">Hazardous combustion products may include: a complex mixture of airborne solid and liquid particulates and gases (smoke). </w:t>
      </w:r>
      <w:proofErr w:type="gramStart"/>
      <w:r w:rsidRPr="00CF3E08">
        <w:rPr>
          <w:sz w:val="21"/>
          <w:szCs w:val="21"/>
        </w:rPr>
        <w:t>Carbon monoxide.</w:t>
      </w:r>
      <w:proofErr w:type="gramEnd"/>
      <w:r w:rsidRPr="00CF3E08">
        <w:rPr>
          <w:sz w:val="21"/>
          <w:szCs w:val="21"/>
        </w:rPr>
        <w:t xml:space="preserve"> </w:t>
      </w:r>
      <w:proofErr w:type="gramStart"/>
      <w:r w:rsidRPr="00CF3E08">
        <w:rPr>
          <w:sz w:val="21"/>
          <w:szCs w:val="21"/>
        </w:rPr>
        <w:t>Unidentified organic and inorganic compounds.</w:t>
      </w:r>
      <w:proofErr w:type="gramEnd"/>
      <w:r w:rsidRPr="00CF3E08">
        <w:rPr>
          <w:sz w:val="21"/>
          <w:szCs w:val="21"/>
        </w:rPr>
        <w:t xml:space="preserve"> </w:t>
      </w:r>
    </w:p>
    <w:p w:rsidR="00B25E83" w:rsidRPr="00CF3E08" w:rsidRDefault="00B25E83" w:rsidP="00B25E83">
      <w:pPr>
        <w:pStyle w:val="ListParagraph"/>
        <w:ind w:left="360"/>
        <w:rPr>
          <w:b/>
          <w:sz w:val="8"/>
          <w:szCs w:val="8"/>
        </w:rPr>
      </w:pPr>
    </w:p>
    <w:p w:rsidR="00B25E83" w:rsidRPr="00CF3E08" w:rsidRDefault="00B25E83" w:rsidP="00B25E83">
      <w:pPr>
        <w:pStyle w:val="ListParagraph"/>
        <w:ind w:left="360"/>
        <w:rPr>
          <w:b/>
          <w:sz w:val="21"/>
          <w:szCs w:val="21"/>
        </w:rPr>
      </w:pPr>
      <w:r w:rsidRPr="00CF3E08">
        <w:rPr>
          <w:b/>
          <w:sz w:val="21"/>
          <w:szCs w:val="21"/>
        </w:rPr>
        <w:t>5.3 ADVICE FOR FIREFIGHTERS</w:t>
      </w:r>
      <w:r w:rsidR="00BF4B36" w:rsidRPr="00CF3E08">
        <w:rPr>
          <w:b/>
          <w:sz w:val="21"/>
          <w:szCs w:val="21"/>
        </w:rPr>
        <w:t>:</w:t>
      </w:r>
    </w:p>
    <w:p w:rsidR="00BF4B36" w:rsidRPr="00CF3E08" w:rsidRDefault="00B25E83" w:rsidP="00BF4B36">
      <w:pPr>
        <w:pStyle w:val="ListParagraph"/>
        <w:ind w:left="360"/>
        <w:jc w:val="both"/>
        <w:rPr>
          <w:sz w:val="21"/>
          <w:szCs w:val="21"/>
        </w:rPr>
      </w:pPr>
      <w:r w:rsidRPr="00CF3E08">
        <w:rPr>
          <w:sz w:val="21"/>
          <w:szCs w:val="21"/>
        </w:rPr>
        <w:t>Proper protective equipment including chemical resistant gloves are to be worn; chemical resistant suit is indicated if large contact with spilled product. Self-contained breathing apparatus must be worn when approaching a fire in a confined space. Select fire fighter’s clothing approved to relevant standards</w:t>
      </w:r>
    </w:p>
    <w:p w:rsidR="00B25E83" w:rsidRPr="00CF3E08" w:rsidRDefault="00B25E83" w:rsidP="00BF4B36">
      <w:pPr>
        <w:pStyle w:val="ListParagraph"/>
        <w:ind w:left="360"/>
        <w:jc w:val="both"/>
        <w:rPr>
          <w:sz w:val="21"/>
          <w:szCs w:val="21"/>
        </w:rPr>
      </w:pPr>
      <w:r w:rsidRPr="00CF3E08">
        <w:rPr>
          <w:sz w:val="21"/>
          <w:szCs w:val="21"/>
        </w:rPr>
        <w:t>(</w:t>
      </w:r>
      <w:proofErr w:type="gramStart"/>
      <w:r w:rsidRPr="00CF3E08">
        <w:rPr>
          <w:sz w:val="21"/>
          <w:szCs w:val="21"/>
        </w:rPr>
        <w:t>e.g</w:t>
      </w:r>
      <w:proofErr w:type="gramEnd"/>
      <w:r w:rsidRPr="00CF3E08">
        <w:rPr>
          <w:sz w:val="21"/>
          <w:szCs w:val="21"/>
        </w:rPr>
        <w:t>. Europe: EN469).</w:t>
      </w:r>
    </w:p>
    <w:p w:rsidR="00B25E83" w:rsidRDefault="0098411C" w:rsidP="00B25E83">
      <w:pPr>
        <w:pStyle w:val="ListParagraph"/>
        <w:ind w:left="3600"/>
        <w:jc w:val="both"/>
      </w:pPr>
      <w:r>
        <w:rPr>
          <w:b/>
          <w:noProof/>
        </w:rPr>
        <mc:AlternateContent>
          <mc:Choice Requires="wps">
            <w:drawing>
              <wp:anchor distT="0" distB="0" distL="114300" distR="114300" simplePos="0" relativeHeight="251666432" behindDoc="0" locked="0" layoutInCell="0" allowOverlap="1" wp14:anchorId="1E5268A2" wp14:editId="5A84D7E8">
                <wp:simplePos x="0" y="0"/>
                <wp:positionH relativeFrom="column">
                  <wp:posOffset>0</wp:posOffset>
                </wp:positionH>
                <wp:positionV relativeFrom="paragraph">
                  <wp:posOffset>132715</wp:posOffset>
                </wp:positionV>
                <wp:extent cx="6391275" cy="363220"/>
                <wp:effectExtent l="19050" t="19050" r="28575" b="17780"/>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1275" cy="363220"/>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6. ACCIDENTAL RELEASE MEASURES</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 o:spid="_x0000_s1033" type="#_x0000_t202" style="position:absolute;left:0;text-align:left;margin-left:0;margin-top:10.45pt;width:503.25pt;height:28.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" o:allowincell="f" strokeweight="3pt">
                <v:stroke linestyle="thinThin"/>
                <v:textbox>
                  <w:txbxContent>
                    <w:p w:rsidR="00B25E83" w:rsidRDefault="00B25E83" w:rsidP="00B25E83">
                      <w:pPr>
                        <w:rPr>
                          <w:sz w:val="32"/>
                        </w:rPr>
                      </w:pPr>
                      <w:r>
                        <w:rPr>
                          <w:b/>
                          <w:bCs/>
                          <w:sz w:val="24"/>
                        </w:rPr>
                        <w:t>6. ACCIDENTAL RELEASE MEASURES</w:t>
                      </w:r>
                    </w:p>
                    <w:p w:rsidR="00B25E83" w:rsidRDefault="00B25E83" w:rsidP="00B25E83">
                      <w:pPr>
                        <w:rPr>
                          <w:sz w:val="32"/>
                        </w:rPr>
                      </w:pPr>
                    </w:p>
                  </w:txbxContent>
                </v:textbox>
              </v:shape>
            </w:pict>
          </mc:Fallback>
        </mc:AlternateContent>
      </w:r>
    </w:p>
    <w:p w:rsidR="00B25E83" w:rsidRPr="008443E3" w:rsidRDefault="00B25E83" w:rsidP="00B25E83">
      <w:pPr>
        <w:pStyle w:val="ListParagraph"/>
        <w:ind w:left="3600"/>
        <w:jc w:val="both"/>
        <w:rPr>
          <w:b/>
        </w:rPr>
      </w:pPr>
    </w:p>
    <w:p w:rsidR="00B25E83" w:rsidRDefault="00B25E83" w:rsidP="00B25E83">
      <w:pPr>
        <w:pStyle w:val="ListParagraph"/>
        <w:ind w:left="0"/>
        <w:rPr>
          <w:b/>
        </w:rPr>
      </w:pPr>
    </w:p>
    <w:p w:rsidR="00B25E83" w:rsidRPr="00CF3E08" w:rsidRDefault="00B25E83" w:rsidP="00B25E83">
      <w:pPr>
        <w:pStyle w:val="ListParagraph"/>
        <w:ind w:left="0"/>
        <w:rPr>
          <w:b/>
          <w:sz w:val="14"/>
          <w:szCs w:val="14"/>
        </w:rPr>
      </w:pPr>
    </w:p>
    <w:p w:rsidR="00B25E83" w:rsidRPr="001E0A0A" w:rsidRDefault="00B25E83" w:rsidP="00B25E83">
      <w:pPr>
        <w:pStyle w:val="ListParagraph"/>
        <w:ind w:left="0"/>
        <w:jc w:val="both"/>
      </w:pPr>
      <w:r>
        <w:t>Avoid contact with spilled or released material. For guidance on selection of personal protective equipment see Section 8 of this Safety Data Sheet. Observe the relevant local and international regulations.</w:t>
      </w:r>
    </w:p>
    <w:p w:rsidR="00B25E83" w:rsidRPr="00BF4B36" w:rsidRDefault="00B25E83" w:rsidP="00B25E83">
      <w:pPr>
        <w:pStyle w:val="ListParagraph"/>
        <w:ind w:left="0"/>
        <w:rPr>
          <w:b/>
          <w:sz w:val="12"/>
          <w:szCs w:val="12"/>
        </w:rPr>
      </w:pPr>
    </w:p>
    <w:p w:rsidR="00B25E83" w:rsidRDefault="00B25E83" w:rsidP="00B25E83">
      <w:pPr>
        <w:pStyle w:val="ListParagraph"/>
        <w:ind w:left="360"/>
        <w:rPr>
          <w:b/>
        </w:rPr>
      </w:pPr>
      <w:r>
        <w:rPr>
          <w:b/>
        </w:rPr>
        <w:t>6.1 PERSONAL PRECAUTIONS, PROTECTIVE EQUIPMENT AND EMERGENCY PROCEDURES</w:t>
      </w:r>
    </w:p>
    <w:p w:rsidR="00B25E83" w:rsidRPr="00CF3E08" w:rsidRDefault="00B25E83" w:rsidP="00B25E83">
      <w:pPr>
        <w:pStyle w:val="ListParagraph"/>
        <w:ind w:left="0"/>
        <w:rPr>
          <w:b/>
          <w:sz w:val="8"/>
          <w:szCs w:val="8"/>
        </w:rPr>
      </w:pPr>
    </w:p>
    <w:p w:rsidR="00B25E83" w:rsidRPr="00703A35" w:rsidRDefault="00B25E83" w:rsidP="00B25E83">
      <w:pPr>
        <w:pStyle w:val="ListParagraph"/>
        <w:ind w:left="360"/>
        <w:jc w:val="both"/>
      </w:pPr>
      <w:r>
        <w:rPr>
          <w:b/>
        </w:rPr>
        <w:t>For non-emergency personnel</w:t>
      </w:r>
      <w:r>
        <w:rPr>
          <w:b/>
        </w:rPr>
        <w:tab/>
        <w:t xml:space="preserve">: </w:t>
      </w:r>
      <w:r>
        <w:t>Avoid contact with skin and eyes.</w:t>
      </w:r>
    </w:p>
    <w:p w:rsidR="00B25E83" w:rsidRPr="00703A35" w:rsidRDefault="00B25E83" w:rsidP="00B25E83">
      <w:pPr>
        <w:pStyle w:val="ListParagraph"/>
        <w:ind w:left="360"/>
        <w:jc w:val="both"/>
      </w:pPr>
      <w:r>
        <w:rPr>
          <w:b/>
        </w:rPr>
        <w:t>For emergency responders</w:t>
      </w:r>
      <w:r>
        <w:rPr>
          <w:b/>
        </w:rPr>
        <w:tab/>
      </w:r>
      <w:r>
        <w:rPr>
          <w:b/>
        </w:rPr>
        <w:tab/>
        <w:t xml:space="preserve">: </w:t>
      </w:r>
      <w:r>
        <w:t>Avoid contact with skin and eyes.</w:t>
      </w:r>
    </w:p>
    <w:p w:rsidR="00B25E83" w:rsidRPr="00BF4B36" w:rsidRDefault="00B25E83" w:rsidP="00B25E83">
      <w:pPr>
        <w:pStyle w:val="ListParagraph"/>
        <w:ind w:left="0"/>
        <w:rPr>
          <w:b/>
          <w:sz w:val="12"/>
          <w:szCs w:val="12"/>
        </w:rPr>
      </w:pPr>
    </w:p>
    <w:p w:rsidR="00B25E83" w:rsidRDefault="00B25E83" w:rsidP="00B25E83">
      <w:pPr>
        <w:pStyle w:val="ListParagraph"/>
        <w:ind w:left="360"/>
        <w:rPr>
          <w:b/>
        </w:rPr>
      </w:pPr>
      <w:r>
        <w:rPr>
          <w:b/>
        </w:rPr>
        <w:t>6.2 ENVIRONMENTAL PRECAUTIONS</w:t>
      </w:r>
      <w:r w:rsidR="00BF4B36">
        <w:rPr>
          <w:b/>
        </w:rPr>
        <w:t>:</w:t>
      </w:r>
    </w:p>
    <w:p w:rsidR="00B25E83" w:rsidRPr="008443E3" w:rsidRDefault="00B25E83" w:rsidP="00BF4B36">
      <w:pPr>
        <w:pStyle w:val="ListParagraph"/>
        <w:ind w:left="360"/>
        <w:jc w:val="both"/>
        <w:rPr>
          <w:b/>
        </w:rPr>
      </w:pPr>
      <w:r>
        <w:t>Use appropriate containment to avoid environmental contamination. Prevent from spreading or entering drains, ditches or rivers by using sand, earth or other appropriate barriers.</w:t>
      </w:r>
    </w:p>
    <w:p w:rsidR="00B25E83" w:rsidRPr="00CF3E08" w:rsidRDefault="00B25E83" w:rsidP="00B25E83">
      <w:pPr>
        <w:pStyle w:val="ListParagraph"/>
        <w:ind w:left="0"/>
        <w:rPr>
          <w:b/>
          <w:sz w:val="8"/>
          <w:szCs w:val="8"/>
        </w:rPr>
      </w:pPr>
    </w:p>
    <w:p w:rsidR="00B25E83" w:rsidRDefault="00B25E83" w:rsidP="00B25E83">
      <w:pPr>
        <w:pStyle w:val="ListParagraph"/>
        <w:ind w:left="360"/>
        <w:rPr>
          <w:b/>
        </w:rPr>
      </w:pPr>
      <w:r>
        <w:rPr>
          <w:b/>
        </w:rPr>
        <w:t>6.3 METHODS AND MATERIAL FOR CONTAINMENT AND CLEANING UP</w:t>
      </w:r>
      <w:r w:rsidR="00BF4B36">
        <w:rPr>
          <w:b/>
        </w:rPr>
        <w:t>:</w:t>
      </w:r>
    </w:p>
    <w:p w:rsidR="00B25E83" w:rsidRPr="008443E3" w:rsidRDefault="003D2193" w:rsidP="00BF4B36">
      <w:pPr>
        <w:pStyle w:val="ListParagraph"/>
        <w:ind w:left="360"/>
        <w:jc w:val="both"/>
        <w:rPr>
          <w:b/>
        </w:rPr>
      </w:pPr>
      <w:r>
        <w:t>Slippery when spilt. Avoid accidents, clean up immediately. Prevent from spreading by making a barrier with sand, earth or other containment material. Reclaim liquid directly or in an absorbent. Soak up residue with absorbent such as clay, sand or other suitable material and dispose of properly. Local authorities should be advised if significant spillages cannot be contained</w:t>
      </w:r>
      <w:r w:rsidR="00B25E83">
        <w:t>.</w:t>
      </w:r>
    </w:p>
    <w:p w:rsidR="00B25E83" w:rsidRPr="00CF3E08" w:rsidRDefault="00B25E83" w:rsidP="00B25E83">
      <w:pPr>
        <w:pStyle w:val="ListParagraph"/>
        <w:ind w:left="0"/>
        <w:rPr>
          <w:b/>
          <w:sz w:val="8"/>
          <w:szCs w:val="8"/>
        </w:rPr>
      </w:pPr>
    </w:p>
    <w:p w:rsidR="00B25E83" w:rsidRDefault="00B25E83" w:rsidP="00B25E83">
      <w:pPr>
        <w:pStyle w:val="ListParagraph"/>
        <w:ind w:left="360"/>
        <w:rPr>
          <w:b/>
        </w:rPr>
      </w:pPr>
      <w:r>
        <w:rPr>
          <w:b/>
        </w:rPr>
        <w:t>6.4 REFERENCE TO OTHER SECTIONS</w:t>
      </w:r>
      <w:r w:rsidR="00BF4B36">
        <w:rPr>
          <w:b/>
        </w:rPr>
        <w:t>:</w:t>
      </w:r>
    </w:p>
    <w:p w:rsidR="0098411C" w:rsidRDefault="00B25E83" w:rsidP="0098411C">
      <w:pPr>
        <w:pStyle w:val="ListParagraph"/>
        <w:ind w:left="360"/>
        <w:jc w:val="both"/>
      </w:pPr>
      <w:r>
        <w:t xml:space="preserve">For guidance on selection of personal protective equipment see Section 8 of this Safety Data Sheet. For guidance on disposal of spilled material see Section 13 of this Safety Data Sheet. </w:t>
      </w:r>
    </w:p>
    <w:p w:rsidR="0098411C" w:rsidRDefault="0098411C" w:rsidP="0098411C">
      <w:pPr>
        <w:pStyle w:val="ListParagraph"/>
        <w:ind w:left="360"/>
        <w:jc w:val="both"/>
      </w:pPr>
    </w:p>
    <w:p w:rsidR="007047E2" w:rsidRDefault="007047E2" w:rsidP="0098411C">
      <w:pPr>
        <w:pStyle w:val="ListParagraph"/>
        <w:ind w:left="360"/>
        <w:jc w:val="both"/>
      </w:pPr>
    </w:p>
    <w:p w:rsidR="007047E2" w:rsidRDefault="007047E2" w:rsidP="0098411C">
      <w:pPr>
        <w:pStyle w:val="ListParagraph"/>
        <w:ind w:left="360"/>
        <w:jc w:val="both"/>
      </w:pPr>
    </w:p>
    <w:p w:rsidR="00B25E83" w:rsidRDefault="00B25E83" w:rsidP="0098411C">
      <w:pPr>
        <w:pStyle w:val="ListParagraph"/>
        <w:ind w:left="360"/>
        <w:jc w:val="both"/>
        <w:rPr>
          <w:b/>
        </w:rPr>
      </w:pPr>
      <w:r>
        <w:rPr>
          <w:b/>
          <w:noProof/>
        </w:rPr>
        <w:lastRenderedPageBreak/>
        <mc:AlternateContent>
          <mc:Choice Requires="wps">
            <w:drawing>
              <wp:anchor distT="0" distB="0" distL="114300" distR="114300" simplePos="0" relativeHeight="251667456" behindDoc="0" locked="0" layoutInCell="0" allowOverlap="1" wp14:anchorId="0D29F749" wp14:editId="1E0058EE">
                <wp:simplePos x="0" y="0"/>
                <wp:positionH relativeFrom="column">
                  <wp:posOffset>0</wp:posOffset>
                </wp:positionH>
                <wp:positionV relativeFrom="paragraph">
                  <wp:posOffset>13335</wp:posOffset>
                </wp:positionV>
                <wp:extent cx="6400800" cy="388620"/>
                <wp:effectExtent l="19050" t="19050" r="19050" b="11430"/>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388620"/>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7. HANDLING AND STORAGE</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 o:spid="_x0000_s1034" type="#_x0000_t202" style="position:absolute;left:0;text-align:left;margin-left:0;margin-top:1.05pt;width:7in;height:30.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" o:allowincell="f" strokeweight="3pt">
                <v:stroke linestyle="thinThin"/>
                <v:textbox>
                  <w:txbxContent>
                    <w:p w:rsidR="00B25E83" w:rsidRDefault="00B25E83" w:rsidP="00B25E83">
                      <w:pPr>
                        <w:rPr>
                          <w:sz w:val="32"/>
                        </w:rPr>
                      </w:pPr>
                      <w:r>
                        <w:rPr>
                          <w:b/>
                          <w:bCs/>
                          <w:sz w:val="24"/>
                        </w:rPr>
                        <w:t>7. HANDLING AND STORAGE</w:t>
                      </w:r>
                    </w:p>
                    <w:p w:rsidR="00B25E83" w:rsidRDefault="00B25E83" w:rsidP="00B25E83">
                      <w:pPr>
                        <w:rPr>
                          <w:sz w:val="32"/>
                        </w:rPr>
                      </w:pPr>
                    </w:p>
                  </w:txbxContent>
                </v:textbox>
              </v:shape>
            </w:pict>
          </mc:Fallback>
        </mc:AlternateContent>
      </w:r>
    </w:p>
    <w:p w:rsidR="00B25E83" w:rsidRDefault="00B25E83" w:rsidP="00B25E83">
      <w:pPr>
        <w:pStyle w:val="ListParagraph"/>
        <w:ind w:left="0"/>
        <w:rPr>
          <w:b/>
        </w:rPr>
      </w:pPr>
    </w:p>
    <w:p w:rsidR="00B25E83" w:rsidRDefault="00B25E83" w:rsidP="00B25E83">
      <w:pPr>
        <w:pStyle w:val="ListParagraph"/>
        <w:ind w:left="360"/>
        <w:rPr>
          <w:b/>
        </w:rPr>
      </w:pPr>
    </w:p>
    <w:p w:rsidR="00B25E83" w:rsidRDefault="00B25E83" w:rsidP="00B25E83">
      <w:pPr>
        <w:pStyle w:val="ListParagraph"/>
        <w:ind w:left="360"/>
        <w:rPr>
          <w:b/>
        </w:rPr>
      </w:pPr>
      <w:r>
        <w:rPr>
          <w:b/>
        </w:rPr>
        <w:t>7.1 GENERAL PRECAUTIONS</w:t>
      </w:r>
      <w:r w:rsidR="00BF4B36">
        <w:rPr>
          <w:b/>
        </w:rPr>
        <w:t>:</w:t>
      </w:r>
    </w:p>
    <w:p w:rsidR="00B25E83" w:rsidRPr="008443E3" w:rsidRDefault="00B25E83" w:rsidP="00BF4B36">
      <w:pPr>
        <w:pStyle w:val="ListParagraph"/>
        <w:ind w:left="360"/>
        <w:jc w:val="both"/>
        <w:rPr>
          <w:b/>
        </w:rPr>
      </w:pPr>
      <w:r>
        <w:t xml:space="preserve">Use local exhaust ventilation if there is risk of inhalation of vapors, mists or aerosols. Use the information in this data sheet as input to a risk assessment of local circumstances to help determine appropriate controls for safe handling, storage and disposal of this material. </w:t>
      </w:r>
    </w:p>
    <w:p w:rsidR="00B25E83" w:rsidRPr="00CF3E08" w:rsidRDefault="00B25E83" w:rsidP="00B25E83">
      <w:pPr>
        <w:pStyle w:val="ListParagraph"/>
        <w:ind w:left="0"/>
        <w:rPr>
          <w:b/>
          <w:sz w:val="8"/>
          <w:szCs w:val="8"/>
        </w:rPr>
      </w:pPr>
    </w:p>
    <w:p w:rsidR="00B25E83" w:rsidRDefault="00B25E83" w:rsidP="00B25E83">
      <w:pPr>
        <w:pStyle w:val="ListParagraph"/>
        <w:tabs>
          <w:tab w:val="left" w:pos="360"/>
        </w:tabs>
        <w:ind w:left="360"/>
        <w:rPr>
          <w:b/>
        </w:rPr>
      </w:pPr>
      <w:r>
        <w:rPr>
          <w:b/>
        </w:rPr>
        <w:t>7.2 PRECAUTIONS FOR SAFE HANDLING</w:t>
      </w:r>
      <w:r w:rsidR="00BF4B36">
        <w:rPr>
          <w:b/>
        </w:rPr>
        <w:t>:</w:t>
      </w:r>
    </w:p>
    <w:p w:rsidR="00B25E83" w:rsidRPr="008443E3" w:rsidRDefault="00B25E83" w:rsidP="00BF4B36">
      <w:pPr>
        <w:pStyle w:val="ListParagraph"/>
        <w:tabs>
          <w:tab w:val="left" w:pos="360"/>
        </w:tabs>
        <w:ind w:left="360"/>
        <w:jc w:val="both"/>
        <w:rPr>
          <w:b/>
        </w:rPr>
      </w:pPr>
      <w:r>
        <w:t xml:space="preserve">Avoid prolonged or repeated contact with skin. Avoid inhaling vapors and/or mists. When handling product in drums, safety footwear should be worn and proper handling equipment should be used. Properly dispose of any contaminated rags or cleaning materials in order to prevent fires. Keep container tightly closed and in a cool, well-ventilated place. Use properly labeled and closeable containers. </w:t>
      </w:r>
    </w:p>
    <w:p w:rsidR="00B25E83" w:rsidRPr="00BF4B36" w:rsidRDefault="00B25E83" w:rsidP="00B25E83">
      <w:pPr>
        <w:pStyle w:val="ListParagraph"/>
        <w:ind w:left="0"/>
        <w:rPr>
          <w:sz w:val="12"/>
          <w:szCs w:val="12"/>
        </w:rPr>
      </w:pPr>
    </w:p>
    <w:p w:rsidR="00B25E83" w:rsidRDefault="00B25E83" w:rsidP="00B25E83">
      <w:pPr>
        <w:pStyle w:val="ListParagraph"/>
        <w:ind w:left="360"/>
        <w:rPr>
          <w:b/>
        </w:rPr>
      </w:pPr>
      <w:r>
        <w:rPr>
          <w:b/>
        </w:rPr>
        <w:t>7.3 CONDITIONS FOR SAFE STORAGE, INCLUDING ANY INCOMPATIBILITIES</w:t>
      </w:r>
    </w:p>
    <w:p w:rsidR="00B25E83" w:rsidRPr="00CF3E08" w:rsidRDefault="00B25E83" w:rsidP="00B25E83">
      <w:pPr>
        <w:pStyle w:val="ListParagraph"/>
        <w:ind w:left="0"/>
        <w:rPr>
          <w:b/>
          <w:sz w:val="8"/>
          <w:szCs w:val="8"/>
        </w:rPr>
      </w:pPr>
    </w:p>
    <w:p w:rsidR="00B25E83" w:rsidRPr="00CF3E08" w:rsidRDefault="00CF3E08" w:rsidP="00B25E83">
      <w:pPr>
        <w:pStyle w:val="ListParagraph"/>
        <w:ind w:left="360"/>
        <w:jc w:val="both"/>
        <w:rPr>
          <w:sz w:val="20"/>
          <w:szCs w:val="20"/>
        </w:rPr>
      </w:pPr>
      <w:r w:rsidRPr="00CF3E08">
        <w:rPr>
          <w:b/>
          <w:sz w:val="20"/>
          <w:szCs w:val="20"/>
        </w:rPr>
        <w:t>Storage</w:t>
      </w:r>
      <w:r w:rsidRPr="00CF3E08">
        <w:rPr>
          <w:b/>
          <w:sz w:val="20"/>
          <w:szCs w:val="20"/>
        </w:rPr>
        <w:tab/>
      </w:r>
      <w:r w:rsidRPr="00CF3E08">
        <w:rPr>
          <w:b/>
          <w:sz w:val="20"/>
          <w:szCs w:val="20"/>
        </w:rPr>
        <w:tab/>
      </w:r>
      <w:r w:rsidRPr="00CF3E08">
        <w:rPr>
          <w:b/>
          <w:sz w:val="20"/>
          <w:szCs w:val="20"/>
        </w:rPr>
        <w:tab/>
      </w:r>
      <w:r w:rsidR="00B25E83" w:rsidRPr="00CF3E08">
        <w:rPr>
          <w:b/>
          <w:sz w:val="20"/>
          <w:szCs w:val="20"/>
        </w:rPr>
        <w:t xml:space="preserve">: </w:t>
      </w:r>
      <w:r w:rsidR="00B25E83" w:rsidRPr="00CF3E08">
        <w:rPr>
          <w:sz w:val="20"/>
          <w:szCs w:val="20"/>
        </w:rPr>
        <w:t xml:space="preserve">Store at ambient temperature. </w:t>
      </w:r>
    </w:p>
    <w:p w:rsidR="00B25E83" w:rsidRPr="00CF3E08" w:rsidRDefault="00B25E83" w:rsidP="00B25E83">
      <w:pPr>
        <w:pStyle w:val="ListParagraph"/>
        <w:ind w:left="360"/>
        <w:jc w:val="both"/>
        <w:rPr>
          <w:sz w:val="20"/>
          <w:szCs w:val="20"/>
        </w:rPr>
      </w:pPr>
      <w:r w:rsidRPr="00CF3E08">
        <w:rPr>
          <w:b/>
          <w:sz w:val="20"/>
          <w:szCs w:val="20"/>
        </w:rPr>
        <w:t>Recommended Materials</w:t>
      </w:r>
      <w:r w:rsidR="00CF3E08" w:rsidRPr="00CF3E08">
        <w:rPr>
          <w:b/>
          <w:sz w:val="20"/>
          <w:szCs w:val="20"/>
        </w:rPr>
        <w:tab/>
      </w:r>
      <w:r w:rsidRPr="00CF3E08">
        <w:rPr>
          <w:b/>
          <w:sz w:val="20"/>
          <w:szCs w:val="20"/>
        </w:rPr>
        <w:t xml:space="preserve">: </w:t>
      </w:r>
      <w:r w:rsidRPr="00CF3E08">
        <w:rPr>
          <w:sz w:val="20"/>
          <w:szCs w:val="20"/>
        </w:rPr>
        <w:t>For containers or container linings, use mild steel or high density polyethylene.</w:t>
      </w:r>
    </w:p>
    <w:p w:rsidR="00B25E83" w:rsidRDefault="00B25E83" w:rsidP="00B25E83">
      <w:pPr>
        <w:pStyle w:val="ListParagraph"/>
        <w:ind w:left="360"/>
        <w:rPr>
          <w:sz w:val="20"/>
          <w:szCs w:val="20"/>
        </w:rPr>
      </w:pPr>
      <w:r w:rsidRPr="00CF3E08">
        <w:rPr>
          <w:b/>
          <w:sz w:val="20"/>
          <w:szCs w:val="20"/>
        </w:rPr>
        <w:t>Unsuitable Materials</w:t>
      </w:r>
      <w:r w:rsidR="00CF3E08" w:rsidRPr="00CF3E08">
        <w:rPr>
          <w:b/>
          <w:sz w:val="20"/>
          <w:szCs w:val="20"/>
        </w:rPr>
        <w:tab/>
      </w:r>
      <w:r w:rsidR="00CF3E08">
        <w:rPr>
          <w:b/>
          <w:sz w:val="20"/>
          <w:szCs w:val="20"/>
        </w:rPr>
        <w:tab/>
      </w:r>
      <w:r w:rsidRPr="00CF3E08">
        <w:rPr>
          <w:b/>
          <w:sz w:val="20"/>
          <w:szCs w:val="20"/>
        </w:rPr>
        <w:t xml:space="preserve">: </w:t>
      </w:r>
      <w:r w:rsidRPr="00CF3E08">
        <w:rPr>
          <w:sz w:val="20"/>
          <w:szCs w:val="20"/>
        </w:rPr>
        <w:t>PVC.</w:t>
      </w:r>
    </w:p>
    <w:p w:rsidR="003D2193" w:rsidRPr="003D2193" w:rsidRDefault="003D2193" w:rsidP="003D2193">
      <w:pPr>
        <w:pStyle w:val="ListParagraph"/>
        <w:ind w:left="360" w:firstLine="360"/>
        <w:rPr>
          <w:sz w:val="20"/>
          <w:szCs w:val="20"/>
        </w:rPr>
      </w:pPr>
      <w:r>
        <w:rPr>
          <w:sz w:val="20"/>
          <w:szCs w:val="20"/>
        </w:rPr>
        <w:t>Refer to Section 15 for any additional specific legislation covering the packaging and storage of this product.</w:t>
      </w:r>
    </w:p>
    <w:p w:rsidR="00B25E83" w:rsidRPr="003D2193" w:rsidRDefault="00B25E83" w:rsidP="00B25E83">
      <w:pPr>
        <w:pStyle w:val="ListParagraph"/>
        <w:ind w:left="0"/>
        <w:rPr>
          <w:b/>
          <w:sz w:val="8"/>
          <w:szCs w:val="8"/>
        </w:rPr>
      </w:pPr>
    </w:p>
    <w:p w:rsidR="00B25E83" w:rsidRPr="001823A7" w:rsidRDefault="00CF3E08" w:rsidP="00BF4B36">
      <w:pPr>
        <w:pStyle w:val="ListParagraph"/>
        <w:ind w:left="360"/>
      </w:pPr>
      <w:r>
        <w:rPr>
          <w:b/>
        </w:rPr>
        <w:t>7.4 SPECIFIC END USE(S)</w:t>
      </w:r>
      <w:r>
        <w:rPr>
          <w:b/>
        </w:rPr>
        <w:tab/>
      </w:r>
      <w:r w:rsidR="00B25E83" w:rsidRPr="00CF3E08">
        <w:rPr>
          <w:b/>
          <w:sz w:val="20"/>
          <w:szCs w:val="20"/>
        </w:rPr>
        <w:t xml:space="preserve">: </w:t>
      </w:r>
      <w:r w:rsidR="00B25E83" w:rsidRPr="00CF3E08">
        <w:rPr>
          <w:sz w:val="20"/>
          <w:szCs w:val="20"/>
        </w:rPr>
        <w:t>Not applicable.</w:t>
      </w:r>
      <w:r w:rsidR="00B25E83">
        <w:t xml:space="preserve"> </w:t>
      </w:r>
    </w:p>
    <w:p w:rsidR="00B25E83" w:rsidRPr="00CF3E08" w:rsidRDefault="00CF3E08" w:rsidP="00CF3E08">
      <w:pPr>
        <w:pStyle w:val="ListParagraph"/>
        <w:ind w:left="2880" w:hanging="2520"/>
        <w:jc w:val="both"/>
        <w:rPr>
          <w:sz w:val="20"/>
          <w:szCs w:val="20"/>
        </w:rPr>
      </w:pPr>
      <w:r w:rsidRPr="00CF3E08">
        <w:rPr>
          <w:b/>
          <w:sz w:val="20"/>
          <w:szCs w:val="20"/>
        </w:rPr>
        <w:t>Additional Information</w:t>
      </w:r>
      <w:r w:rsidRPr="00CF3E08">
        <w:rPr>
          <w:b/>
          <w:sz w:val="20"/>
          <w:szCs w:val="20"/>
        </w:rPr>
        <w:tab/>
      </w:r>
      <w:r w:rsidR="00B25E83" w:rsidRPr="00CF3E08">
        <w:rPr>
          <w:b/>
          <w:sz w:val="20"/>
          <w:szCs w:val="20"/>
        </w:rPr>
        <w:t xml:space="preserve">: </w:t>
      </w:r>
      <w:r w:rsidR="00B25E83" w:rsidRPr="00CF3E08">
        <w:rPr>
          <w:sz w:val="20"/>
          <w:szCs w:val="20"/>
        </w:rPr>
        <w:t>Polyethylene containers should not be exposed to high temperatures because of possible risk of distortion.</w:t>
      </w:r>
    </w:p>
    <w:p w:rsidR="00CF3E08" w:rsidRPr="00CF3E08" w:rsidRDefault="00CF3E08" w:rsidP="00CF3E08">
      <w:pPr>
        <w:pStyle w:val="ListParagraph"/>
        <w:ind w:left="0"/>
        <w:jc w:val="both"/>
        <w:rPr>
          <w:sz w:val="20"/>
          <w:szCs w:val="20"/>
        </w:rPr>
      </w:pPr>
      <w:r w:rsidRPr="00CF3E08">
        <w:rPr>
          <w:sz w:val="20"/>
          <w:szCs w:val="20"/>
        </w:rPr>
        <w:t xml:space="preserve">       Refer to Section 15 for any additional specific legislation covering the packaging and storage of this product. </w:t>
      </w:r>
    </w:p>
    <w:p w:rsidR="00CF3E08" w:rsidRDefault="00CF3E08" w:rsidP="00B25E83">
      <w:pPr>
        <w:pStyle w:val="ListParagraph"/>
        <w:tabs>
          <w:tab w:val="left" w:pos="0"/>
        </w:tabs>
        <w:ind w:left="0"/>
        <w:rPr>
          <w:b/>
        </w:rPr>
      </w:pPr>
    </w:p>
    <w:p w:rsidR="00B25E83" w:rsidRDefault="00B25E83" w:rsidP="00B25E83">
      <w:pPr>
        <w:pStyle w:val="ListParagraph"/>
        <w:tabs>
          <w:tab w:val="left" w:pos="0"/>
        </w:tabs>
        <w:ind w:left="0"/>
        <w:rPr>
          <w:b/>
        </w:rPr>
      </w:pPr>
      <w:r>
        <w:rPr>
          <w:b/>
          <w:noProof/>
        </w:rPr>
        <mc:AlternateContent>
          <mc:Choice Requires="wps">
            <w:drawing>
              <wp:anchor distT="0" distB="0" distL="114300" distR="114300" simplePos="0" relativeHeight="251668480" behindDoc="0" locked="0" layoutInCell="0" allowOverlap="1" wp14:anchorId="23ACE1A4" wp14:editId="3A590B8C">
                <wp:simplePos x="0" y="0"/>
                <wp:positionH relativeFrom="column">
                  <wp:posOffset>0</wp:posOffset>
                </wp:positionH>
                <wp:positionV relativeFrom="paragraph">
                  <wp:posOffset>6350</wp:posOffset>
                </wp:positionV>
                <wp:extent cx="6400800" cy="363855"/>
                <wp:effectExtent l="19050" t="19050" r="19050" b="17145"/>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363855"/>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8. EXPOSURE CON</w:t>
                            </w:r>
                            <w:r w:rsidR="0038638C">
                              <w:rPr>
                                <w:b/>
                                <w:bCs/>
                                <w:sz w:val="24"/>
                              </w:rPr>
                              <w:t>T</w:t>
                            </w:r>
                            <w:r>
                              <w:rPr>
                                <w:b/>
                                <w:bCs/>
                                <w:sz w:val="24"/>
                              </w:rPr>
                              <w:t>ROLS/PERSONAL PROTECTION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 o:spid="_x0000_s1035" type="#_x0000_t202" style="position:absolute;margin-left:0;margin-top:.5pt;width:7in;height:28.6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" o:allowincell="f" strokeweight="3pt">
                <v:stroke linestyle="thinThin"/>
                <v:textbox>
                  <w:txbxContent>
                    <w:p w:rsidR="00B25E83" w:rsidRDefault="00B25E83" w:rsidP="00B25E83">
                      <w:pPr>
                        <w:rPr>
                          <w:sz w:val="32"/>
                        </w:rPr>
                      </w:pPr>
                      <w:r>
                        <w:rPr>
                          <w:b/>
                          <w:bCs/>
                          <w:sz w:val="24"/>
                        </w:rPr>
                        <w:t>8. EXPOSURE CON</w:t>
                      </w:r>
                      <w:r w:rsidR="0038638C">
                        <w:rPr>
                          <w:b/>
                          <w:bCs/>
                          <w:sz w:val="24"/>
                        </w:rPr>
                        <w:t>T</w:t>
                      </w:r>
                      <w:r>
                        <w:rPr>
                          <w:b/>
                          <w:bCs/>
                          <w:sz w:val="24"/>
                        </w:rPr>
                        <w:t>ROLS/PERSONAL PROTECTION</w:t>
                      </w:r>
                    </w:p>
                  </w:txbxContent>
                </v:textbox>
              </v:shape>
            </w:pict>
          </mc:Fallback>
        </mc:AlternateContent>
      </w:r>
    </w:p>
    <w:p w:rsidR="00B25E83" w:rsidRDefault="00B25E83" w:rsidP="00B25E83">
      <w:pPr>
        <w:pStyle w:val="ListParagraph"/>
        <w:tabs>
          <w:tab w:val="left" w:pos="0"/>
        </w:tabs>
        <w:ind w:left="0"/>
        <w:rPr>
          <w:b/>
        </w:rPr>
      </w:pPr>
    </w:p>
    <w:p w:rsidR="00B25E83" w:rsidRPr="00CF3E08" w:rsidRDefault="00B25E83" w:rsidP="00B25E83">
      <w:pPr>
        <w:pStyle w:val="ListParagraph"/>
        <w:tabs>
          <w:tab w:val="left" w:pos="0"/>
        </w:tabs>
        <w:ind w:left="0"/>
        <w:rPr>
          <w:b/>
          <w:sz w:val="20"/>
          <w:szCs w:val="20"/>
        </w:rPr>
      </w:pPr>
    </w:p>
    <w:p w:rsidR="00B25E83" w:rsidRDefault="00B25E83" w:rsidP="00B25E83">
      <w:pPr>
        <w:pStyle w:val="ListParagraph"/>
        <w:tabs>
          <w:tab w:val="left" w:pos="0"/>
        </w:tabs>
        <w:ind w:left="0"/>
        <w:jc w:val="both"/>
      </w:pPr>
      <w:r>
        <w:t>If the American Conference of Governmental Industrial Hygienists (</w:t>
      </w:r>
      <w:proofErr w:type="spellStart"/>
      <w:r>
        <w:t>ACGIH</w:t>
      </w:r>
      <w:proofErr w:type="spellEnd"/>
      <w:r>
        <w:t>) value is provided on this document, it is provided for information only.</w:t>
      </w:r>
    </w:p>
    <w:p w:rsidR="00B25E83" w:rsidRPr="00BF4B36" w:rsidRDefault="00B25E83" w:rsidP="00B25E83">
      <w:pPr>
        <w:pStyle w:val="ListParagraph"/>
        <w:tabs>
          <w:tab w:val="left" w:pos="0"/>
        </w:tabs>
        <w:ind w:left="0"/>
        <w:rPr>
          <w:sz w:val="12"/>
          <w:szCs w:val="12"/>
        </w:rPr>
      </w:pPr>
    </w:p>
    <w:p w:rsidR="00B25E83" w:rsidRDefault="00B25E83" w:rsidP="00B25E83">
      <w:pPr>
        <w:pStyle w:val="ListParagraph"/>
        <w:tabs>
          <w:tab w:val="left" w:pos="360"/>
        </w:tabs>
        <w:ind w:left="360"/>
        <w:rPr>
          <w:b/>
        </w:rPr>
      </w:pPr>
      <w:r>
        <w:rPr>
          <w:b/>
        </w:rPr>
        <w:t>8.1 CONTROL PARAMETERS</w:t>
      </w:r>
    </w:p>
    <w:p w:rsidR="00B25E83" w:rsidRPr="00BF4B36" w:rsidRDefault="00B25E83" w:rsidP="00B25E83">
      <w:pPr>
        <w:pStyle w:val="ListParagraph"/>
        <w:tabs>
          <w:tab w:val="left" w:pos="360"/>
        </w:tabs>
        <w:ind w:left="360"/>
        <w:rPr>
          <w:b/>
          <w:sz w:val="8"/>
          <w:szCs w:val="8"/>
        </w:rPr>
      </w:pPr>
    </w:p>
    <w:p w:rsidR="00B25E83" w:rsidRPr="00CF3E08" w:rsidRDefault="00B25E83" w:rsidP="00B25E83">
      <w:pPr>
        <w:pStyle w:val="ListParagraph"/>
        <w:tabs>
          <w:tab w:val="left" w:pos="0"/>
        </w:tabs>
        <w:ind w:left="0"/>
        <w:jc w:val="center"/>
        <w:rPr>
          <w:rFonts w:ascii="Arial Rounded MT Bold" w:hAnsi="Arial Rounded MT Bold"/>
        </w:rPr>
      </w:pPr>
      <w:r w:rsidRPr="00CF3E08">
        <w:rPr>
          <w:rFonts w:ascii="Arial Rounded MT Bold" w:hAnsi="Arial Rounded MT Bold"/>
        </w:rPr>
        <w:t>Occupational Exposure Limits</w:t>
      </w:r>
    </w:p>
    <w:tbl>
      <w:tblPr>
        <w:tblStyle w:val="TableGrid"/>
        <w:tblW w:w="0" w:type="auto"/>
        <w:tblInd w:w="198" w:type="dxa"/>
        <w:tblLook w:val="04A0" w:firstRow="1" w:lastRow="0" w:firstColumn="1" w:lastColumn="0" w:noHBand="0" w:noVBand="1"/>
      </w:tblPr>
      <w:tblGrid>
        <w:gridCol w:w="1440"/>
        <w:gridCol w:w="1260"/>
        <w:gridCol w:w="2430"/>
        <w:gridCol w:w="1056"/>
        <w:gridCol w:w="1596"/>
        <w:gridCol w:w="1398"/>
      </w:tblGrid>
      <w:tr w:rsidR="00B25E83" w:rsidTr="003D2193">
        <w:tc>
          <w:tcPr>
            <w:tcW w:w="1440" w:type="dxa"/>
            <w:tcBorders>
              <w:bottom w:val="single" w:sz="4" w:space="0" w:color="auto"/>
            </w:tcBorders>
            <w:shd w:val="clear" w:color="auto" w:fill="BFBFBF" w:themeFill="background1" w:themeFillShade="BF"/>
          </w:tcPr>
          <w:p w:rsidR="00B25E83" w:rsidRPr="00060E18" w:rsidRDefault="00B25E83" w:rsidP="00456293">
            <w:pPr>
              <w:pStyle w:val="ListParagraph"/>
              <w:tabs>
                <w:tab w:val="left" w:pos="0"/>
              </w:tabs>
              <w:ind w:left="0"/>
              <w:jc w:val="center"/>
              <w:rPr>
                <w:b/>
              </w:rPr>
            </w:pPr>
            <w:r w:rsidRPr="00060E18">
              <w:rPr>
                <w:b/>
              </w:rPr>
              <w:t>Material</w:t>
            </w:r>
          </w:p>
        </w:tc>
        <w:tc>
          <w:tcPr>
            <w:tcW w:w="1260" w:type="dxa"/>
            <w:shd w:val="clear" w:color="auto" w:fill="BFBFBF" w:themeFill="background1" w:themeFillShade="BF"/>
          </w:tcPr>
          <w:p w:rsidR="00B25E83" w:rsidRPr="00060E18" w:rsidRDefault="00B25E83" w:rsidP="00456293">
            <w:pPr>
              <w:pStyle w:val="ListParagraph"/>
              <w:tabs>
                <w:tab w:val="left" w:pos="0"/>
              </w:tabs>
              <w:ind w:left="0"/>
              <w:jc w:val="center"/>
              <w:rPr>
                <w:b/>
              </w:rPr>
            </w:pPr>
            <w:r w:rsidRPr="00060E18">
              <w:rPr>
                <w:b/>
              </w:rPr>
              <w:t>Source</w:t>
            </w:r>
          </w:p>
        </w:tc>
        <w:tc>
          <w:tcPr>
            <w:tcW w:w="2430" w:type="dxa"/>
            <w:shd w:val="clear" w:color="auto" w:fill="BFBFBF" w:themeFill="background1" w:themeFillShade="BF"/>
          </w:tcPr>
          <w:p w:rsidR="00B25E83" w:rsidRPr="00060E18" w:rsidRDefault="00B25E83" w:rsidP="00456293">
            <w:pPr>
              <w:pStyle w:val="ListParagraph"/>
              <w:tabs>
                <w:tab w:val="left" w:pos="0"/>
              </w:tabs>
              <w:ind w:left="0"/>
              <w:jc w:val="center"/>
              <w:rPr>
                <w:b/>
              </w:rPr>
            </w:pPr>
            <w:r w:rsidRPr="00060E18">
              <w:rPr>
                <w:b/>
              </w:rPr>
              <w:t>Type</w:t>
            </w:r>
          </w:p>
        </w:tc>
        <w:tc>
          <w:tcPr>
            <w:tcW w:w="1056" w:type="dxa"/>
            <w:shd w:val="clear" w:color="auto" w:fill="BFBFBF" w:themeFill="background1" w:themeFillShade="BF"/>
          </w:tcPr>
          <w:p w:rsidR="00B25E83" w:rsidRPr="00060E18" w:rsidRDefault="00B25E83" w:rsidP="00456293">
            <w:pPr>
              <w:pStyle w:val="ListParagraph"/>
              <w:tabs>
                <w:tab w:val="left" w:pos="0"/>
              </w:tabs>
              <w:ind w:left="0"/>
              <w:jc w:val="center"/>
              <w:rPr>
                <w:b/>
              </w:rPr>
            </w:pPr>
            <w:r w:rsidRPr="00060E18">
              <w:rPr>
                <w:b/>
              </w:rPr>
              <w:t>PPM</w:t>
            </w:r>
          </w:p>
        </w:tc>
        <w:tc>
          <w:tcPr>
            <w:tcW w:w="1596" w:type="dxa"/>
            <w:shd w:val="clear" w:color="auto" w:fill="BFBFBF" w:themeFill="background1" w:themeFillShade="BF"/>
          </w:tcPr>
          <w:p w:rsidR="00B25E83" w:rsidRPr="00060E18" w:rsidRDefault="00B25E83" w:rsidP="00456293">
            <w:pPr>
              <w:pStyle w:val="ListParagraph"/>
              <w:tabs>
                <w:tab w:val="left" w:pos="0"/>
              </w:tabs>
              <w:ind w:left="0"/>
              <w:jc w:val="center"/>
              <w:rPr>
                <w:b/>
              </w:rPr>
            </w:pPr>
            <w:r w:rsidRPr="00060E18">
              <w:rPr>
                <w:b/>
              </w:rPr>
              <w:t>mg/m</w:t>
            </w:r>
            <w:r w:rsidRPr="00060E18">
              <w:rPr>
                <w:b/>
                <w:vertAlign w:val="superscript"/>
              </w:rPr>
              <w:t>3</w:t>
            </w:r>
          </w:p>
        </w:tc>
        <w:tc>
          <w:tcPr>
            <w:tcW w:w="1398" w:type="dxa"/>
            <w:shd w:val="clear" w:color="auto" w:fill="BFBFBF" w:themeFill="background1" w:themeFillShade="BF"/>
          </w:tcPr>
          <w:p w:rsidR="00B25E83" w:rsidRPr="00060E18" w:rsidRDefault="00B25E83" w:rsidP="00456293">
            <w:pPr>
              <w:pStyle w:val="ListParagraph"/>
              <w:tabs>
                <w:tab w:val="left" w:pos="0"/>
              </w:tabs>
              <w:ind w:left="0"/>
              <w:jc w:val="center"/>
              <w:rPr>
                <w:b/>
              </w:rPr>
            </w:pPr>
            <w:r w:rsidRPr="00060E18">
              <w:rPr>
                <w:b/>
              </w:rPr>
              <w:t>Notation</w:t>
            </w:r>
          </w:p>
        </w:tc>
      </w:tr>
      <w:tr w:rsidR="00B25E83" w:rsidTr="00456293">
        <w:tc>
          <w:tcPr>
            <w:tcW w:w="1440" w:type="dxa"/>
            <w:tcBorders>
              <w:bottom w:val="nil"/>
            </w:tcBorders>
          </w:tcPr>
          <w:p w:rsidR="00B25E83" w:rsidRDefault="00B25E83" w:rsidP="00456293">
            <w:pPr>
              <w:pStyle w:val="ListParagraph"/>
              <w:tabs>
                <w:tab w:val="left" w:pos="0"/>
              </w:tabs>
              <w:ind w:left="0"/>
              <w:rPr>
                <w:b/>
              </w:rPr>
            </w:pPr>
          </w:p>
        </w:tc>
        <w:tc>
          <w:tcPr>
            <w:tcW w:w="1260" w:type="dxa"/>
          </w:tcPr>
          <w:p w:rsidR="00B25E83" w:rsidRPr="001823A7" w:rsidRDefault="00B25E83" w:rsidP="00456293">
            <w:pPr>
              <w:pStyle w:val="ListParagraph"/>
              <w:tabs>
                <w:tab w:val="left" w:pos="0"/>
              </w:tabs>
              <w:ind w:left="0"/>
              <w:jc w:val="center"/>
            </w:pPr>
            <w:proofErr w:type="spellStart"/>
            <w:r>
              <w:t>ACGIH</w:t>
            </w:r>
            <w:proofErr w:type="spellEnd"/>
          </w:p>
        </w:tc>
        <w:tc>
          <w:tcPr>
            <w:tcW w:w="2430" w:type="dxa"/>
          </w:tcPr>
          <w:p w:rsidR="00B25E83" w:rsidRPr="001823A7" w:rsidRDefault="00B25E83" w:rsidP="00456293">
            <w:pPr>
              <w:pStyle w:val="ListParagraph"/>
              <w:tabs>
                <w:tab w:val="left" w:pos="0"/>
              </w:tabs>
              <w:ind w:left="0"/>
              <w:jc w:val="center"/>
            </w:pPr>
            <w:r>
              <w:t>TWA (Inhalable fraction)</w:t>
            </w:r>
          </w:p>
        </w:tc>
        <w:tc>
          <w:tcPr>
            <w:tcW w:w="1056" w:type="dxa"/>
          </w:tcPr>
          <w:p w:rsidR="00B25E83" w:rsidRPr="001823A7" w:rsidRDefault="00B25E83" w:rsidP="00456293">
            <w:pPr>
              <w:pStyle w:val="ListParagraph"/>
              <w:tabs>
                <w:tab w:val="left" w:pos="0"/>
              </w:tabs>
              <w:ind w:left="0"/>
              <w:jc w:val="center"/>
            </w:pPr>
          </w:p>
        </w:tc>
        <w:tc>
          <w:tcPr>
            <w:tcW w:w="1596" w:type="dxa"/>
          </w:tcPr>
          <w:p w:rsidR="00B25E83" w:rsidRPr="001823A7" w:rsidRDefault="00B25E83" w:rsidP="00456293">
            <w:pPr>
              <w:pStyle w:val="ListParagraph"/>
              <w:tabs>
                <w:tab w:val="left" w:pos="0"/>
              </w:tabs>
              <w:ind w:left="0"/>
              <w:jc w:val="center"/>
            </w:pPr>
            <w:r>
              <w:t>5</w:t>
            </w:r>
          </w:p>
        </w:tc>
        <w:tc>
          <w:tcPr>
            <w:tcW w:w="1398" w:type="dxa"/>
          </w:tcPr>
          <w:p w:rsidR="00B25E83" w:rsidRPr="001823A7" w:rsidRDefault="00B25E83" w:rsidP="00456293">
            <w:pPr>
              <w:pStyle w:val="ListParagraph"/>
              <w:tabs>
                <w:tab w:val="left" w:pos="0"/>
              </w:tabs>
              <w:ind w:left="0"/>
              <w:jc w:val="center"/>
            </w:pPr>
          </w:p>
        </w:tc>
      </w:tr>
      <w:tr w:rsidR="00B25E83" w:rsidTr="00456293">
        <w:tc>
          <w:tcPr>
            <w:tcW w:w="1440" w:type="dxa"/>
            <w:tcBorders>
              <w:top w:val="nil"/>
              <w:bottom w:val="nil"/>
            </w:tcBorders>
          </w:tcPr>
          <w:p w:rsidR="00B25E83" w:rsidRPr="001823A7" w:rsidRDefault="00B25E83" w:rsidP="00456293">
            <w:pPr>
              <w:pStyle w:val="ListParagraph"/>
              <w:tabs>
                <w:tab w:val="left" w:pos="0"/>
              </w:tabs>
              <w:ind w:left="0"/>
              <w:jc w:val="center"/>
            </w:pPr>
            <w:r>
              <w:t>Oil mist</w:t>
            </w:r>
          </w:p>
        </w:tc>
        <w:tc>
          <w:tcPr>
            <w:tcW w:w="1260" w:type="dxa"/>
          </w:tcPr>
          <w:p w:rsidR="00B25E83" w:rsidRPr="001823A7" w:rsidRDefault="00B25E83" w:rsidP="00456293">
            <w:pPr>
              <w:pStyle w:val="ListParagraph"/>
              <w:tabs>
                <w:tab w:val="left" w:pos="0"/>
              </w:tabs>
              <w:ind w:left="0"/>
              <w:jc w:val="center"/>
            </w:pPr>
            <w:proofErr w:type="spellStart"/>
            <w:r>
              <w:t>OEL</w:t>
            </w:r>
            <w:proofErr w:type="spellEnd"/>
            <w:r>
              <w:t xml:space="preserve"> (BE)</w:t>
            </w:r>
          </w:p>
        </w:tc>
        <w:tc>
          <w:tcPr>
            <w:tcW w:w="2430" w:type="dxa"/>
          </w:tcPr>
          <w:p w:rsidR="00B25E83" w:rsidRPr="001823A7" w:rsidRDefault="00B25E83" w:rsidP="00456293">
            <w:pPr>
              <w:pStyle w:val="ListParagraph"/>
              <w:tabs>
                <w:tab w:val="left" w:pos="0"/>
              </w:tabs>
              <w:ind w:left="0"/>
              <w:jc w:val="center"/>
            </w:pPr>
            <w:r>
              <w:t>TWA (Mist)</w:t>
            </w:r>
          </w:p>
        </w:tc>
        <w:tc>
          <w:tcPr>
            <w:tcW w:w="1056" w:type="dxa"/>
          </w:tcPr>
          <w:p w:rsidR="00B25E83" w:rsidRPr="001823A7" w:rsidRDefault="00B25E83" w:rsidP="00456293">
            <w:pPr>
              <w:pStyle w:val="ListParagraph"/>
              <w:tabs>
                <w:tab w:val="left" w:pos="0"/>
              </w:tabs>
              <w:ind w:left="0"/>
              <w:jc w:val="center"/>
            </w:pPr>
          </w:p>
        </w:tc>
        <w:tc>
          <w:tcPr>
            <w:tcW w:w="1596" w:type="dxa"/>
          </w:tcPr>
          <w:p w:rsidR="00B25E83" w:rsidRPr="001823A7" w:rsidRDefault="00B25E83" w:rsidP="00456293">
            <w:pPr>
              <w:pStyle w:val="ListParagraph"/>
              <w:tabs>
                <w:tab w:val="left" w:pos="0"/>
              </w:tabs>
              <w:ind w:left="0"/>
              <w:jc w:val="center"/>
            </w:pPr>
            <w:r>
              <w:t>5</w:t>
            </w:r>
          </w:p>
        </w:tc>
        <w:tc>
          <w:tcPr>
            <w:tcW w:w="1398" w:type="dxa"/>
          </w:tcPr>
          <w:p w:rsidR="00B25E83" w:rsidRPr="001823A7" w:rsidRDefault="00B25E83" w:rsidP="00456293">
            <w:pPr>
              <w:pStyle w:val="ListParagraph"/>
              <w:tabs>
                <w:tab w:val="left" w:pos="0"/>
              </w:tabs>
              <w:ind w:left="0"/>
              <w:jc w:val="center"/>
            </w:pPr>
          </w:p>
        </w:tc>
      </w:tr>
      <w:tr w:rsidR="003D2193" w:rsidTr="00456293">
        <w:tc>
          <w:tcPr>
            <w:tcW w:w="1440" w:type="dxa"/>
            <w:tcBorders>
              <w:top w:val="nil"/>
            </w:tcBorders>
          </w:tcPr>
          <w:p w:rsidR="003D2193" w:rsidRDefault="003D2193" w:rsidP="00456293">
            <w:pPr>
              <w:pStyle w:val="ListParagraph"/>
              <w:tabs>
                <w:tab w:val="left" w:pos="0"/>
              </w:tabs>
              <w:ind w:left="0"/>
              <w:rPr>
                <w:b/>
              </w:rPr>
            </w:pPr>
          </w:p>
        </w:tc>
        <w:tc>
          <w:tcPr>
            <w:tcW w:w="1260" w:type="dxa"/>
          </w:tcPr>
          <w:p w:rsidR="003D2193" w:rsidRPr="001823A7" w:rsidRDefault="003D2193" w:rsidP="009B6F55">
            <w:pPr>
              <w:pStyle w:val="ListParagraph"/>
              <w:tabs>
                <w:tab w:val="left" w:pos="0"/>
              </w:tabs>
              <w:ind w:left="0"/>
              <w:jc w:val="center"/>
            </w:pPr>
            <w:proofErr w:type="spellStart"/>
            <w:r>
              <w:t>OEL</w:t>
            </w:r>
            <w:proofErr w:type="spellEnd"/>
            <w:r>
              <w:t xml:space="preserve"> (BE)</w:t>
            </w:r>
          </w:p>
        </w:tc>
        <w:tc>
          <w:tcPr>
            <w:tcW w:w="2430" w:type="dxa"/>
          </w:tcPr>
          <w:p w:rsidR="003D2193" w:rsidRPr="001823A7" w:rsidRDefault="003D2193" w:rsidP="009B6F55">
            <w:pPr>
              <w:pStyle w:val="ListParagraph"/>
              <w:tabs>
                <w:tab w:val="left" w:pos="0"/>
              </w:tabs>
              <w:ind w:left="0"/>
              <w:jc w:val="center"/>
            </w:pPr>
            <w:proofErr w:type="spellStart"/>
            <w:r>
              <w:t>STEL</w:t>
            </w:r>
            <w:proofErr w:type="spellEnd"/>
            <w:r>
              <w:t xml:space="preserve"> (Mist)</w:t>
            </w:r>
          </w:p>
        </w:tc>
        <w:tc>
          <w:tcPr>
            <w:tcW w:w="1056" w:type="dxa"/>
          </w:tcPr>
          <w:p w:rsidR="003D2193" w:rsidRPr="001823A7" w:rsidRDefault="003D2193" w:rsidP="009B6F55">
            <w:pPr>
              <w:pStyle w:val="ListParagraph"/>
              <w:tabs>
                <w:tab w:val="left" w:pos="0"/>
              </w:tabs>
              <w:ind w:left="0"/>
              <w:jc w:val="center"/>
            </w:pPr>
          </w:p>
        </w:tc>
        <w:tc>
          <w:tcPr>
            <w:tcW w:w="1596" w:type="dxa"/>
          </w:tcPr>
          <w:p w:rsidR="003D2193" w:rsidRPr="001823A7" w:rsidRDefault="003D2193" w:rsidP="009B6F55">
            <w:pPr>
              <w:pStyle w:val="ListParagraph"/>
              <w:tabs>
                <w:tab w:val="left" w:pos="0"/>
              </w:tabs>
              <w:ind w:left="0"/>
              <w:jc w:val="center"/>
            </w:pPr>
            <w:r>
              <w:t>10</w:t>
            </w:r>
          </w:p>
        </w:tc>
        <w:tc>
          <w:tcPr>
            <w:tcW w:w="1398" w:type="dxa"/>
          </w:tcPr>
          <w:p w:rsidR="003D2193" w:rsidRPr="001823A7" w:rsidRDefault="003D2193" w:rsidP="00456293">
            <w:pPr>
              <w:pStyle w:val="ListParagraph"/>
              <w:tabs>
                <w:tab w:val="left" w:pos="0"/>
              </w:tabs>
              <w:ind w:left="0"/>
              <w:jc w:val="center"/>
            </w:pPr>
          </w:p>
        </w:tc>
      </w:tr>
      <w:tr w:rsidR="003D2193" w:rsidTr="003D2193">
        <w:tc>
          <w:tcPr>
            <w:tcW w:w="1440" w:type="dxa"/>
            <w:tcBorders>
              <w:top w:val="nil"/>
              <w:bottom w:val="nil"/>
            </w:tcBorders>
          </w:tcPr>
          <w:p w:rsidR="003D2193" w:rsidRPr="003D2193" w:rsidRDefault="003D2193" w:rsidP="00456293">
            <w:pPr>
              <w:pStyle w:val="ListParagraph"/>
              <w:tabs>
                <w:tab w:val="left" w:pos="0"/>
              </w:tabs>
              <w:ind w:left="0"/>
            </w:pPr>
          </w:p>
        </w:tc>
        <w:tc>
          <w:tcPr>
            <w:tcW w:w="1260" w:type="dxa"/>
          </w:tcPr>
          <w:p w:rsidR="003D2193" w:rsidRPr="001823A7" w:rsidRDefault="003D2193" w:rsidP="00456293">
            <w:pPr>
              <w:pStyle w:val="ListParagraph"/>
              <w:tabs>
                <w:tab w:val="left" w:pos="0"/>
              </w:tabs>
              <w:ind w:left="0"/>
              <w:jc w:val="center"/>
            </w:pPr>
          </w:p>
        </w:tc>
        <w:tc>
          <w:tcPr>
            <w:tcW w:w="2430" w:type="dxa"/>
          </w:tcPr>
          <w:p w:rsidR="003D2193" w:rsidRPr="001823A7" w:rsidRDefault="003D2193" w:rsidP="00456293">
            <w:pPr>
              <w:pStyle w:val="ListParagraph"/>
              <w:tabs>
                <w:tab w:val="left" w:pos="0"/>
              </w:tabs>
              <w:ind w:left="0"/>
              <w:jc w:val="center"/>
            </w:pPr>
          </w:p>
        </w:tc>
        <w:tc>
          <w:tcPr>
            <w:tcW w:w="1056" w:type="dxa"/>
          </w:tcPr>
          <w:p w:rsidR="003D2193" w:rsidRPr="001823A7" w:rsidRDefault="003D2193" w:rsidP="00456293">
            <w:pPr>
              <w:pStyle w:val="ListParagraph"/>
              <w:tabs>
                <w:tab w:val="left" w:pos="0"/>
              </w:tabs>
              <w:ind w:left="0"/>
              <w:jc w:val="center"/>
            </w:pPr>
          </w:p>
        </w:tc>
        <w:tc>
          <w:tcPr>
            <w:tcW w:w="1596" w:type="dxa"/>
          </w:tcPr>
          <w:p w:rsidR="003D2193" w:rsidRPr="001823A7" w:rsidRDefault="003D2193" w:rsidP="00456293">
            <w:pPr>
              <w:pStyle w:val="ListParagraph"/>
              <w:tabs>
                <w:tab w:val="left" w:pos="0"/>
              </w:tabs>
              <w:ind w:left="0"/>
              <w:jc w:val="center"/>
            </w:pPr>
          </w:p>
        </w:tc>
        <w:tc>
          <w:tcPr>
            <w:tcW w:w="1398" w:type="dxa"/>
          </w:tcPr>
          <w:p w:rsidR="003D2193" w:rsidRPr="001823A7" w:rsidRDefault="003D2193" w:rsidP="00456293">
            <w:pPr>
              <w:pStyle w:val="ListParagraph"/>
              <w:tabs>
                <w:tab w:val="left" w:pos="0"/>
              </w:tabs>
              <w:ind w:left="0"/>
              <w:jc w:val="center"/>
            </w:pPr>
          </w:p>
        </w:tc>
      </w:tr>
      <w:tr w:rsidR="003D2193" w:rsidTr="00456293">
        <w:tc>
          <w:tcPr>
            <w:tcW w:w="1440" w:type="dxa"/>
            <w:tcBorders>
              <w:top w:val="nil"/>
            </w:tcBorders>
          </w:tcPr>
          <w:p w:rsidR="003D2193" w:rsidRDefault="003D2193" w:rsidP="00456293">
            <w:pPr>
              <w:pStyle w:val="ListParagraph"/>
              <w:tabs>
                <w:tab w:val="left" w:pos="0"/>
              </w:tabs>
              <w:ind w:left="0"/>
              <w:rPr>
                <w:b/>
              </w:rPr>
            </w:pPr>
          </w:p>
        </w:tc>
        <w:tc>
          <w:tcPr>
            <w:tcW w:w="1260" w:type="dxa"/>
          </w:tcPr>
          <w:p w:rsidR="003D2193" w:rsidRPr="001823A7" w:rsidRDefault="003D2193" w:rsidP="00456293">
            <w:pPr>
              <w:pStyle w:val="ListParagraph"/>
              <w:tabs>
                <w:tab w:val="left" w:pos="0"/>
              </w:tabs>
              <w:ind w:left="0"/>
              <w:jc w:val="center"/>
            </w:pPr>
          </w:p>
        </w:tc>
        <w:tc>
          <w:tcPr>
            <w:tcW w:w="2430" w:type="dxa"/>
          </w:tcPr>
          <w:p w:rsidR="003D2193" w:rsidRPr="001823A7" w:rsidRDefault="003D2193" w:rsidP="00456293">
            <w:pPr>
              <w:pStyle w:val="ListParagraph"/>
              <w:tabs>
                <w:tab w:val="left" w:pos="0"/>
              </w:tabs>
              <w:ind w:left="0"/>
              <w:jc w:val="center"/>
            </w:pPr>
          </w:p>
        </w:tc>
        <w:tc>
          <w:tcPr>
            <w:tcW w:w="1056" w:type="dxa"/>
          </w:tcPr>
          <w:p w:rsidR="003D2193" w:rsidRPr="001823A7" w:rsidRDefault="003D2193" w:rsidP="00456293">
            <w:pPr>
              <w:pStyle w:val="ListParagraph"/>
              <w:tabs>
                <w:tab w:val="left" w:pos="0"/>
              </w:tabs>
              <w:ind w:left="0"/>
              <w:jc w:val="center"/>
            </w:pPr>
          </w:p>
        </w:tc>
        <w:tc>
          <w:tcPr>
            <w:tcW w:w="1596" w:type="dxa"/>
          </w:tcPr>
          <w:p w:rsidR="003D2193" w:rsidRPr="001823A7" w:rsidRDefault="003D2193" w:rsidP="00456293">
            <w:pPr>
              <w:pStyle w:val="ListParagraph"/>
              <w:tabs>
                <w:tab w:val="left" w:pos="0"/>
              </w:tabs>
              <w:ind w:left="0"/>
              <w:jc w:val="center"/>
            </w:pPr>
          </w:p>
        </w:tc>
        <w:tc>
          <w:tcPr>
            <w:tcW w:w="1398" w:type="dxa"/>
          </w:tcPr>
          <w:p w:rsidR="003D2193" w:rsidRPr="001823A7" w:rsidRDefault="003D2193" w:rsidP="00456293">
            <w:pPr>
              <w:pStyle w:val="ListParagraph"/>
              <w:tabs>
                <w:tab w:val="left" w:pos="0"/>
              </w:tabs>
              <w:ind w:left="0"/>
              <w:jc w:val="center"/>
            </w:pPr>
          </w:p>
        </w:tc>
      </w:tr>
    </w:tbl>
    <w:p w:rsidR="00B25E83" w:rsidRPr="00CF3E08" w:rsidRDefault="00B25E83" w:rsidP="00B25E83">
      <w:pPr>
        <w:pStyle w:val="ListParagraph"/>
        <w:tabs>
          <w:tab w:val="left" w:pos="0"/>
        </w:tabs>
        <w:ind w:left="0"/>
        <w:rPr>
          <w:b/>
          <w:sz w:val="8"/>
          <w:szCs w:val="8"/>
        </w:rPr>
      </w:pPr>
    </w:p>
    <w:p w:rsidR="00B25E83" w:rsidRPr="001823A7" w:rsidRDefault="00B25E83" w:rsidP="00B25E83">
      <w:pPr>
        <w:pStyle w:val="ListParagraph"/>
        <w:tabs>
          <w:tab w:val="left" w:pos="360"/>
        </w:tabs>
        <w:ind w:left="360"/>
      </w:pPr>
      <w:r>
        <w:rPr>
          <w:b/>
        </w:rPr>
        <w:t>Biological Exposure Index (</w:t>
      </w:r>
      <w:proofErr w:type="spellStart"/>
      <w:r>
        <w:rPr>
          <w:b/>
        </w:rPr>
        <w:t>BEI</w:t>
      </w:r>
      <w:proofErr w:type="spellEnd"/>
      <w:r>
        <w:rPr>
          <w:b/>
        </w:rPr>
        <w:t>)</w:t>
      </w:r>
      <w:r>
        <w:rPr>
          <w:b/>
        </w:rPr>
        <w:tab/>
        <w:t xml:space="preserve">: </w:t>
      </w:r>
      <w:r>
        <w:t>No biological limit allocated.</w:t>
      </w:r>
    </w:p>
    <w:p w:rsidR="00B25E83" w:rsidRPr="001823A7" w:rsidRDefault="00B25E83" w:rsidP="00B25E83">
      <w:pPr>
        <w:pStyle w:val="ListParagraph"/>
        <w:tabs>
          <w:tab w:val="left" w:pos="360"/>
        </w:tabs>
        <w:ind w:left="360"/>
      </w:pPr>
      <w:proofErr w:type="spellStart"/>
      <w:r>
        <w:rPr>
          <w:b/>
        </w:rPr>
        <w:t>PNEC</w:t>
      </w:r>
      <w:proofErr w:type="spellEnd"/>
      <w:r>
        <w:rPr>
          <w:b/>
        </w:rPr>
        <w:t xml:space="preserve"> Related Information</w:t>
      </w:r>
      <w:r>
        <w:rPr>
          <w:b/>
        </w:rPr>
        <w:tab/>
      </w:r>
      <w:r>
        <w:rPr>
          <w:b/>
        </w:rPr>
        <w:tab/>
        <w:t xml:space="preserve">: </w:t>
      </w:r>
      <w:r>
        <w:t>Data not available.</w:t>
      </w:r>
    </w:p>
    <w:p w:rsidR="00BF4B36" w:rsidRPr="00BF4B36" w:rsidRDefault="00BF4B36" w:rsidP="00B25E83">
      <w:pPr>
        <w:pStyle w:val="ListParagraph"/>
        <w:tabs>
          <w:tab w:val="left" w:pos="360"/>
        </w:tabs>
        <w:ind w:left="360"/>
        <w:jc w:val="both"/>
        <w:rPr>
          <w:b/>
          <w:sz w:val="8"/>
          <w:szCs w:val="8"/>
        </w:rPr>
      </w:pPr>
    </w:p>
    <w:p w:rsidR="00B25E83" w:rsidRDefault="00B25E83" w:rsidP="00B25E83">
      <w:pPr>
        <w:pStyle w:val="ListParagraph"/>
        <w:tabs>
          <w:tab w:val="left" w:pos="360"/>
        </w:tabs>
        <w:ind w:left="360"/>
        <w:jc w:val="both"/>
        <w:rPr>
          <w:b/>
          <w:sz w:val="18"/>
          <w:szCs w:val="18"/>
        </w:rPr>
      </w:pPr>
      <w:proofErr w:type="gramStart"/>
      <w:r>
        <w:rPr>
          <w:b/>
        </w:rPr>
        <w:t>Monitoring Methods</w:t>
      </w:r>
      <w:r w:rsidR="00BF4B36">
        <w:rPr>
          <w:b/>
        </w:rPr>
        <w:t>:</w:t>
      </w:r>
      <w:r w:rsidR="00CF3E08">
        <w:rPr>
          <w:b/>
        </w:rPr>
        <w:t xml:space="preserve"> </w:t>
      </w:r>
      <w:r w:rsidRPr="00C87894">
        <w:rPr>
          <w:sz w:val="18"/>
          <w:szCs w:val="18"/>
        </w:rPr>
        <w:t xml:space="preserve">Monitoring of the concentration of substances in the breathing zone of workers or in the general workplace may be required to confirm compliance with an </w:t>
      </w:r>
      <w:proofErr w:type="spellStart"/>
      <w:r w:rsidRPr="00C87894">
        <w:rPr>
          <w:sz w:val="18"/>
          <w:szCs w:val="18"/>
        </w:rPr>
        <w:t>OEL</w:t>
      </w:r>
      <w:proofErr w:type="spellEnd"/>
      <w:r w:rsidRPr="00C87894">
        <w:rPr>
          <w:sz w:val="18"/>
          <w:szCs w:val="18"/>
        </w:rPr>
        <w:t xml:space="preserve"> and adequacy of exposure controls.</w:t>
      </w:r>
      <w:proofErr w:type="gramEnd"/>
      <w:r w:rsidRPr="00C87894">
        <w:rPr>
          <w:sz w:val="18"/>
          <w:szCs w:val="18"/>
        </w:rPr>
        <w:t xml:space="preserve"> For some substances, biological monitoring may also be appropriate. Validated exposure measurement methods should be applied by a competent person and samples analyzed by an accredited laboratory.</w:t>
      </w:r>
      <w:r w:rsidRPr="00C87894">
        <w:rPr>
          <w:b/>
          <w:sz w:val="18"/>
          <w:szCs w:val="18"/>
        </w:rPr>
        <w:t xml:space="preserve"> </w:t>
      </w:r>
      <w:r w:rsidRPr="00C87894">
        <w:rPr>
          <w:sz w:val="18"/>
          <w:szCs w:val="18"/>
        </w:rPr>
        <w:t>Examples of sources of recommended exposure measurement methods are given below or contact the supplier. Further national methods may be available.</w:t>
      </w:r>
      <w:r w:rsidRPr="00C87894">
        <w:rPr>
          <w:b/>
          <w:sz w:val="18"/>
          <w:szCs w:val="18"/>
        </w:rPr>
        <w:t xml:space="preserve"> </w:t>
      </w:r>
    </w:p>
    <w:p w:rsidR="003D2193" w:rsidRDefault="003D2193" w:rsidP="00B25E83">
      <w:pPr>
        <w:pStyle w:val="ListParagraph"/>
        <w:tabs>
          <w:tab w:val="left" w:pos="360"/>
        </w:tabs>
        <w:ind w:left="360"/>
        <w:jc w:val="both"/>
        <w:rPr>
          <w:b/>
          <w:sz w:val="18"/>
          <w:szCs w:val="18"/>
        </w:rPr>
      </w:pPr>
    </w:p>
    <w:tbl>
      <w:tblPr>
        <w:tblStyle w:val="TableGrid"/>
        <w:tblW w:w="0" w:type="auto"/>
        <w:tblInd w:w="360" w:type="dxa"/>
        <w:tblLook w:val="04A0" w:firstRow="1" w:lastRow="0" w:firstColumn="1" w:lastColumn="0" w:noHBand="0" w:noVBand="1"/>
      </w:tblPr>
      <w:tblGrid>
        <w:gridCol w:w="4948"/>
        <w:gridCol w:w="4988"/>
      </w:tblGrid>
      <w:tr w:rsidR="003D2193" w:rsidTr="003D2193">
        <w:tc>
          <w:tcPr>
            <w:tcW w:w="5148" w:type="dxa"/>
            <w:shd w:val="clear" w:color="auto" w:fill="D9D9D9" w:themeFill="background1" w:themeFillShade="D9"/>
          </w:tcPr>
          <w:p w:rsidR="003D2193" w:rsidRDefault="003D2193" w:rsidP="00B25E83">
            <w:pPr>
              <w:pStyle w:val="ListParagraph"/>
              <w:tabs>
                <w:tab w:val="left" w:pos="360"/>
              </w:tabs>
              <w:ind w:left="0"/>
              <w:jc w:val="both"/>
              <w:rPr>
                <w:b/>
                <w:sz w:val="18"/>
                <w:szCs w:val="18"/>
              </w:rPr>
            </w:pPr>
            <w:r w:rsidRPr="00CF3E08">
              <w:rPr>
                <w:sz w:val="16"/>
                <w:szCs w:val="16"/>
              </w:rPr>
              <w:t>National Institute of Occupational Safety and Health (</w:t>
            </w:r>
            <w:proofErr w:type="spellStart"/>
            <w:r w:rsidRPr="00CF3E08">
              <w:rPr>
                <w:sz w:val="16"/>
                <w:szCs w:val="16"/>
              </w:rPr>
              <w:t>NIOSH</w:t>
            </w:r>
            <w:proofErr w:type="spellEnd"/>
            <w:r w:rsidRPr="00CF3E08">
              <w:rPr>
                <w:sz w:val="16"/>
                <w:szCs w:val="16"/>
              </w:rPr>
              <w:t xml:space="preserve">),USA: Manual of Analytical Methods </w:t>
            </w:r>
            <w:hyperlink r:id="rId11" w:history="1">
              <w:r w:rsidRPr="00CF3E08">
                <w:rPr>
                  <w:rStyle w:val="Hyperlink"/>
                  <w:sz w:val="16"/>
                  <w:szCs w:val="16"/>
                </w:rPr>
                <w:t>http://www.cdc.gov/niosh/</w:t>
              </w:r>
            </w:hyperlink>
          </w:p>
        </w:tc>
        <w:tc>
          <w:tcPr>
            <w:tcW w:w="5148" w:type="dxa"/>
            <w:shd w:val="clear" w:color="auto" w:fill="D9D9D9" w:themeFill="background1" w:themeFillShade="D9"/>
          </w:tcPr>
          <w:p w:rsidR="003D2193" w:rsidRDefault="003D2193" w:rsidP="003D2193">
            <w:pPr>
              <w:pStyle w:val="ListParagraph"/>
              <w:tabs>
                <w:tab w:val="left" w:pos="0"/>
              </w:tabs>
              <w:ind w:left="0"/>
              <w:jc w:val="both"/>
              <w:rPr>
                <w:b/>
                <w:sz w:val="18"/>
                <w:szCs w:val="18"/>
              </w:rPr>
            </w:pPr>
            <w:proofErr w:type="spellStart"/>
            <w:r w:rsidRPr="00CF3E08">
              <w:rPr>
                <w:sz w:val="16"/>
                <w:szCs w:val="16"/>
              </w:rPr>
              <w:t>Institut</w:t>
            </w:r>
            <w:proofErr w:type="spellEnd"/>
            <w:r w:rsidRPr="00CF3E08">
              <w:rPr>
                <w:sz w:val="16"/>
                <w:szCs w:val="16"/>
              </w:rPr>
              <w:t xml:space="preserve"> </w:t>
            </w:r>
            <w:proofErr w:type="spellStart"/>
            <w:r w:rsidRPr="00CF3E08">
              <w:rPr>
                <w:sz w:val="16"/>
                <w:szCs w:val="16"/>
              </w:rPr>
              <w:t>für</w:t>
            </w:r>
            <w:proofErr w:type="spellEnd"/>
            <w:r w:rsidRPr="00CF3E08">
              <w:rPr>
                <w:sz w:val="16"/>
                <w:szCs w:val="16"/>
              </w:rPr>
              <w:t xml:space="preserve"> </w:t>
            </w:r>
            <w:proofErr w:type="spellStart"/>
            <w:r w:rsidRPr="00CF3E08">
              <w:rPr>
                <w:sz w:val="16"/>
                <w:szCs w:val="16"/>
              </w:rPr>
              <w:t>Arbeitsschutz</w:t>
            </w:r>
            <w:proofErr w:type="spellEnd"/>
            <w:r w:rsidRPr="00CF3E08">
              <w:rPr>
                <w:sz w:val="16"/>
                <w:szCs w:val="16"/>
              </w:rPr>
              <w:t xml:space="preserve"> </w:t>
            </w:r>
            <w:proofErr w:type="spellStart"/>
            <w:r w:rsidRPr="00CF3E08">
              <w:rPr>
                <w:sz w:val="16"/>
                <w:szCs w:val="16"/>
              </w:rPr>
              <w:t>Deutschen</w:t>
            </w:r>
            <w:proofErr w:type="spellEnd"/>
            <w:r w:rsidRPr="00CF3E08">
              <w:rPr>
                <w:sz w:val="16"/>
                <w:szCs w:val="16"/>
              </w:rPr>
              <w:t xml:space="preserve"> </w:t>
            </w:r>
            <w:proofErr w:type="spellStart"/>
            <w:r w:rsidRPr="00CF3E08">
              <w:rPr>
                <w:sz w:val="16"/>
                <w:szCs w:val="16"/>
              </w:rPr>
              <w:t>Gesetzlichen</w:t>
            </w:r>
            <w:proofErr w:type="spellEnd"/>
            <w:r>
              <w:rPr>
                <w:sz w:val="16"/>
                <w:szCs w:val="16"/>
              </w:rPr>
              <w:t xml:space="preserve"> </w:t>
            </w:r>
            <w:proofErr w:type="spellStart"/>
            <w:r w:rsidRPr="00CF3E08">
              <w:rPr>
                <w:sz w:val="16"/>
                <w:szCs w:val="16"/>
              </w:rPr>
              <w:t>Unfallversicherung</w:t>
            </w:r>
            <w:proofErr w:type="spellEnd"/>
            <w:r w:rsidRPr="00CF3E08">
              <w:rPr>
                <w:sz w:val="16"/>
                <w:szCs w:val="16"/>
              </w:rPr>
              <w:t xml:space="preserve"> (</w:t>
            </w:r>
            <w:proofErr w:type="spellStart"/>
            <w:r w:rsidRPr="00CF3E08">
              <w:rPr>
                <w:sz w:val="16"/>
                <w:szCs w:val="16"/>
              </w:rPr>
              <w:t>IFA</w:t>
            </w:r>
            <w:proofErr w:type="spellEnd"/>
            <w:r w:rsidRPr="00CF3E08">
              <w:rPr>
                <w:sz w:val="16"/>
                <w:szCs w:val="16"/>
              </w:rPr>
              <w:t xml:space="preserve">), Germany </w:t>
            </w:r>
            <w:hyperlink r:id="rId12" w:history="1">
              <w:r w:rsidRPr="00CF3E08">
                <w:rPr>
                  <w:rStyle w:val="Hyperlink"/>
                  <w:sz w:val="16"/>
                  <w:szCs w:val="16"/>
                </w:rPr>
                <w:t>http://www.dguv.de/inhalt/index.jsp</w:t>
              </w:r>
            </w:hyperlink>
          </w:p>
        </w:tc>
      </w:tr>
      <w:tr w:rsidR="003D2193" w:rsidTr="003D2193">
        <w:tc>
          <w:tcPr>
            <w:tcW w:w="5148" w:type="dxa"/>
            <w:tcBorders>
              <w:bottom w:val="single" w:sz="4" w:space="0" w:color="auto"/>
            </w:tcBorders>
          </w:tcPr>
          <w:p w:rsidR="003D2193" w:rsidRDefault="003D2193" w:rsidP="003D2193">
            <w:pPr>
              <w:tabs>
                <w:tab w:val="left" w:pos="360"/>
              </w:tabs>
              <w:jc w:val="both"/>
              <w:rPr>
                <w:b/>
                <w:sz w:val="18"/>
                <w:szCs w:val="18"/>
              </w:rPr>
            </w:pPr>
            <w:r w:rsidRPr="003D2193">
              <w:rPr>
                <w:sz w:val="16"/>
                <w:szCs w:val="16"/>
              </w:rPr>
              <w:t xml:space="preserve">Occupational Safety and Health Administration (OSHA), USA: Sampling and Analytical Methods </w:t>
            </w:r>
            <w:hyperlink r:id="rId13" w:history="1">
              <w:r w:rsidRPr="003D2193">
                <w:rPr>
                  <w:rStyle w:val="Hyperlink"/>
                  <w:sz w:val="16"/>
                  <w:szCs w:val="16"/>
                </w:rPr>
                <w:t>http://www.osha.gov/</w:t>
              </w:r>
            </w:hyperlink>
          </w:p>
        </w:tc>
        <w:tc>
          <w:tcPr>
            <w:tcW w:w="5148" w:type="dxa"/>
            <w:tcBorders>
              <w:bottom w:val="single" w:sz="4" w:space="0" w:color="auto"/>
            </w:tcBorders>
          </w:tcPr>
          <w:p w:rsidR="003D2193" w:rsidRDefault="003D2193" w:rsidP="003D2193">
            <w:pPr>
              <w:pStyle w:val="ListParagraph"/>
              <w:tabs>
                <w:tab w:val="left" w:pos="0"/>
              </w:tabs>
              <w:ind w:left="0"/>
              <w:jc w:val="both"/>
              <w:rPr>
                <w:b/>
                <w:sz w:val="18"/>
                <w:szCs w:val="18"/>
              </w:rPr>
            </w:pPr>
            <w:proofErr w:type="spellStart"/>
            <w:r w:rsidRPr="00CF3E08">
              <w:rPr>
                <w:sz w:val="16"/>
                <w:szCs w:val="16"/>
              </w:rPr>
              <w:t>L’Institut</w:t>
            </w:r>
            <w:proofErr w:type="spellEnd"/>
            <w:r w:rsidRPr="00CF3E08">
              <w:rPr>
                <w:sz w:val="16"/>
                <w:szCs w:val="16"/>
              </w:rPr>
              <w:t xml:space="preserve"> National de </w:t>
            </w:r>
            <w:proofErr w:type="spellStart"/>
            <w:r w:rsidRPr="00CF3E08">
              <w:rPr>
                <w:sz w:val="16"/>
                <w:szCs w:val="16"/>
              </w:rPr>
              <w:t>Recherche</w:t>
            </w:r>
            <w:proofErr w:type="spellEnd"/>
            <w:r w:rsidRPr="00CF3E08">
              <w:rPr>
                <w:sz w:val="16"/>
                <w:szCs w:val="16"/>
              </w:rPr>
              <w:t xml:space="preserve"> et de </w:t>
            </w:r>
            <w:proofErr w:type="spellStart"/>
            <w:r w:rsidRPr="00CF3E08">
              <w:rPr>
                <w:sz w:val="16"/>
                <w:szCs w:val="16"/>
              </w:rPr>
              <w:t>Securité</w:t>
            </w:r>
            <w:proofErr w:type="spellEnd"/>
            <w:r w:rsidRPr="00CF3E08">
              <w:rPr>
                <w:sz w:val="16"/>
                <w:szCs w:val="16"/>
              </w:rPr>
              <w:t xml:space="preserve">, (INRS), France </w:t>
            </w:r>
            <w:hyperlink r:id="rId14" w:history="1">
              <w:r w:rsidRPr="00CF3E08">
                <w:rPr>
                  <w:rStyle w:val="Hyperlink"/>
                  <w:sz w:val="16"/>
                  <w:szCs w:val="16"/>
                </w:rPr>
                <w:t>http://www.inrs.fr/accueil</w:t>
              </w:r>
            </w:hyperlink>
          </w:p>
        </w:tc>
      </w:tr>
      <w:tr w:rsidR="003D2193" w:rsidTr="003D2193">
        <w:tc>
          <w:tcPr>
            <w:tcW w:w="5148" w:type="dxa"/>
            <w:shd w:val="clear" w:color="auto" w:fill="D9D9D9" w:themeFill="background1" w:themeFillShade="D9"/>
          </w:tcPr>
          <w:p w:rsidR="003D2193" w:rsidRDefault="003D2193" w:rsidP="003D2193">
            <w:pPr>
              <w:tabs>
                <w:tab w:val="left" w:pos="360"/>
              </w:tabs>
              <w:jc w:val="both"/>
              <w:rPr>
                <w:b/>
                <w:sz w:val="18"/>
                <w:szCs w:val="18"/>
              </w:rPr>
            </w:pPr>
            <w:r w:rsidRPr="003D2193">
              <w:rPr>
                <w:sz w:val="16"/>
                <w:szCs w:val="16"/>
              </w:rPr>
              <w:t>Health and Safety Executive (</w:t>
            </w:r>
            <w:proofErr w:type="spellStart"/>
            <w:r w:rsidRPr="003D2193">
              <w:rPr>
                <w:sz w:val="16"/>
                <w:szCs w:val="16"/>
              </w:rPr>
              <w:t>HSE</w:t>
            </w:r>
            <w:proofErr w:type="spellEnd"/>
            <w:r w:rsidRPr="003D2193">
              <w:rPr>
                <w:sz w:val="16"/>
                <w:szCs w:val="16"/>
              </w:rPr>
              <w:t xml:space="preserve">), UK: Methods for the        Determination of Hazardous Substances </w:t>
            </w:r>
            <w:hyperlink r:id="rId15" w:history="1">
              <w:r w:rsidRPr="003D2193">
                <w:rPr>
                  <w:rStyle w:val="Hyperlink"/>
                  <w:sz w:val="16"/>
                  <w:szCs w:val="16"/>
                </w:rPr>
                <w:t>http://hse.gov.uk/</w:t>
              </w:r>
            </w:hyperlink>
          </w:p>
        </w:tc>
        <w:tc>
          <w:tcPr>
            <w:tcW w:w="5148" w:type="dxa"/>
            <w:shd w:val="clear" w:color="auto" w:fill="D9D9D9" w:themeFill="background1" w:themeFillShade="D9"/>
          </w:tcPr>
          <w:p w:rsidR="003D2193" w:rsidRDefault="003D2193" w:rsidP="00B25E83">
            <w:pPr>
              <w:pStyle w:val="ListParagraph"/>
              <w:tabs>
                <w:tab w:val="left" w:pos="360"/>
              </w:tabs>
              <w:ind w:left="0"/>
              <w:jc w:val="both"/>
              <w:rPr>
                <w:b/>
                <w:sz w:val="18"/>
                <w:szCs w:val="18"/>
              </w:rPr>
            </w:pPr>
          </w:p>
        </w:tc>
      </w:tr>
    </w:tbl>
    <w:p w:rsidR="005B4DDC" w:rsidRDefault="005B4DDC" w:rsidP="00B25E83">
      <w:pPr>
        <w:pStyle w:val="ListParagraph"/>
        <w:tabs>
          <w:tab w:val="left" w:pos="360"/>
        </w:tabs>
        <w:ind w:left="360"/>
        <w:rPr>
          <w:b/>
        </w:rPr>
      </w:pPr>
    </w:p>
    <w:p w:rsidR="00B25E83" w:rsidRDefault="00B25E83" w:rsidP="00B25E83">
      <w:pPr>
        <w:pStyle w:val="ListParagraph"/>
        <w:tabs>
          <w:tab w:val="left" w:pos="360"/>
        </w:tabs>
        <w:ind w:left="360"/>
        <w:rPr>
          <w:b/>
        </w:rPr>
      </w:pPr>
      <w:r>
        <w:rPr>
          <w:b/>
        </w:rPr>
        <w:lastRenderedPageBreak/>
        <w:t xml:space="preserve">8.2 EXPOSURE CONTROLS </w:t>
      </w:r>
    </w:p>
    <w:p w:rsidR="00B25E83" w:rsidRPr="00CF3E08" w:rsidRDefault="00B25E83" w:rsidP="00B25E83">
      <w:pPr>
        <w:pStyle w:val="ListParagraph"/>
        <w:tabs>
          <w:tab w:val="left" w:pos="360"/>
        </w:tabs>
        <w:ind w:left="360"/>
        <w:rPr>
          <w:b/>
          <w:sz w:val="8"/>
          <w:szCs w:val="8"/>
        </w:rPr>
      </w:pPr>
    </w:p>
    <w:p w:rsidR="00BF4B36" w:rsidRDefault="00B25E83" w:rsidP="00BF4B36">
      <w:pPr>
        <w:pStyle w:val="ListParagraph"/>
        <w:tabs>
          <w:tab w:val="left" w:pos="360"/>
        </w:tabs>
        <w:ind w:left="360"/>
        <w:jc w:val="both"/>
        <w:rPr>
          <w:b/>
        </w:rPr>
      </w:pPr>
      <w:r>
        <w:rPr>
          <w:b/>
        </w:rPr>
        <w:t>General Information</w:t>
      </w:r>
      <w:r w:rsidR="00BF4B36">
        <w:rPr>
          <w:b/>
        </w:rPr>
        <w:t>:</w:t>
      </w:r>
      <w:r>
        <w:rPr>
          <w:b/>
        </w:rPr>
        <w:tab/>
      </w:r>
    </w:p>
    <w:p w:rsidR="00B25E83" w:rsidRPr="003D2193" w:rsidRDefault="00B25E83" w:rsidP="00BF4B36">
      <w:pPr>
        <w:pStyle w:val="ListParagraph"/>
        <w:tabs>
          <w:tab w:val="left" w:pos="360"/>
        </w:tabs>
        <w:ind w:left="360"/>
        <w:jc w:val="both"/>
        <w:rPr>
          <w:sz w:val="17"/>
          <w:szCs w:val="17"/>
        </w:rPr>
      </w:pPr>
      <w:r w:rsidRPr="003D2193">
        <w:rPr>
          <w:sz w:val="17"/>
          <w:szCs w:val="17"/>
        </w:rPr>
        <w:t xml:space="preserve">The level of protection and types of controls necessary will vary depending upon potential exposure conditions. Select controls based on a risk assessment of local circumstances. Appropriate measures include: Adequate ventilation to control airborne concentrations. Where material is heated, sprayed or mist formed, there is greater potential for airborne concentrations to be generated. Define procedures for safe handling and maintenance of controls. Educate and train workers in the hazards and control measures relevant to normal activities associated with this product. Ensure appropriate selection, testing and maintenance of equipment used to control exposure, e.g. personal protective equipment, local exhaust ventilation. Drain down system prior to equipment break-in or maintenance. Retain drain downs in sealed storage pending disposal or for subsequent recycle. Always observe good personal hygiene measures, such as washing hands after handling the material and before eating, drinking, and/or smoking. Routinely wash work clothing and protective equipment to remove contaminants. Discard contaminated clothing and footwear that cannot be cleaned. Practice good housekeeping. </w:t>
      </w:r>
    </w:p>
    <w:p w:rsidR="00BF4B36" w:rsidRPr="00BF4B36" w:rsidRDefault="00BF4B36" w:rsidP="00BF4B36">
      <w:pPr>
        <w:pStyle w:val="ListParagraph"/>
        <w:tabs>
          <w:tab w:val="left" w:pos="360"/>
        </w:tabs>
        <w:ind w:left="360"/>
        <w:jc w:val="both"/>
        <w:rPr>
          <w:sz w:val="8"/>
          <w:szCs w:val="8"/>
        </w:rPr>
      </w:pPr>
    </w:p>
    <w:p w:rsidR="00B25E83" w:rsidRDefault="00B25E83" w:rsidP="00B25E83">
      <w:pPr>
        <w:pStyle w:val="ListParagraph"/>
        <w:tabs>
          <w:tab w:val="left" w:pos="360"/>
        </w:tabs>
        <w:ind w:left="360"/>
        <w:rPr>
          <w:b/>
        </w:rPr>
      </w:pPr>
      <w:r>
        <w:rPr>
          <w:b/>
        </w:rPr>
        <w:t>Occupational Exposure Controls</w:t>
      </w:r>
      <w:r>
        <w:rPr>
          <w:b/>
        </w:rPr>
        <w:tab/>
      </w:r>
    </w:p>
    <w:p w:rsidR="00BF4B36" w:rsidRDefault="00BF4B36" w:rsidP="00BF4B36">
      <w:pPr>
        <w:pStyle w:val="ListParagraph"/>
        <w:tabs>
          <w:tab w:val="left" w:pos="360"/>
        </w:tabs>
        <w:ind w:left="3600" w:hanging="3240"/>
        <w:rPr>
          <w:b/>
        </w:rPr>
      </w:pPr>
      <w:r>
        <w:rPr>
          <w:b/>
        </w:rPr>
        <w:t xml:space="preserve">        </w:t>
      </w:r>
      <w:r w:rsidR="00B25E83" w:rsidRPr="00E65C30">
        <w:rPr>
          <w:b/>
        </w:rPr>
        <w:t>Personal Protective Equipment</w:t>
      </w:r>
      <w:r w:rsidR="00B25E83" w:rsidRPr="00E65C30">
        <w:rPr>
          <w:b/>
        </w:rPr>
        <w:tab/>
        <w:t>:</w:t>
      </w:r>
    </w:p>
    <w:p w:rsidR="00B25E83" w:rsidRPr="003D2193" w:rsidRDefault="00B25E83" w:rsidP="00CF3E08">
      <w:pPr>
        <w:pStyle w:val="ListParagraph"/>
        <w:tabs>
          <w:tab w:val="left" w:pos="360"/>
        </w:tabs>
        <w:ind w:left="360"/>
        <w:rPr>
          <w:b/>
          <w:sz w:val="16"/>
          <w:szCs w:val="16"/>
        </w:rPr>
      </w:pPr>
      <w:r w:rsidRPr="003D2193">
        <w:rPr>
          <w:sz w:val="16"/>
          <w:szCs w:val="16"/>
        </w:rPr>
        <w:t xml:space="preserve">The provided information is made in consideration of the PPE directive </w:t>
      </w:r>
      <w:r w:rsidR="00BF4B36" w:rsidRPr="003D2193">
        <w:rPr>
          <w:sz w:val="16"/>
          <w:szCs w:val="16"/>
        </w:rPr>
        <w:t>(Council Directive 89686EEC</w:t>
      </w:r>
      <w:proofErr w:type="gramStart"/>
      <w:r w:rsidR="00BF4B36" w:rsidRPr="003D2193">
        <w:rPr>
          <w:sz w:val="16"/>
          <w:szCs w:val="16"/>
        </w:rPr>
        <w:t>)</w:t>
      </w:r>
      <w:r w:rsidRPr="003D2193">
        <w:rPr>
          <w:sz w:val="16"/>
          <w:szCs w:val="16"/>
        </w:rPr>
        <w:t>and</w:t>
      </w:r>
      <w:proofErr w:type="gramEnd"/>
      <w:r w:rsidRPr="003D2193">
        <w:rPr>
          <w:sz w:val="16"/>
          <w:szCs w:val="16"/>
        </w:rPr>
        <w:t xml:space="preserve"> the CEN European Committee for Standardization (CEN) standards. Personal protective equipment (PPE) should meet recommended national standards. Check with PPE suppliers. </w:t>
      </w:r>
    </w:p>
    <w:p w:rsidR="00BF4B36" w:rsidRDefault="00BF4B36" w:rsidP="00BF4B36">
      <w:pPr>
        <w:pStyle w:val="ListParagraph"/>
        <w:tabs>
          <w:tab w:val="left" w:pos="360"/>
        </w:tabs>
        <w:ind w:left="3600" w:hanging="3240"/>
        <w:jc w:val="both"/>
        <w:rPr>
          <w:b/>
        </w:rPr>
      </w:pPr>
      <w:r>
        <w:rPr>
          <w:b/>
        </w:rPr>
        <w:t xml:space="preserve">       </w:t>
      </w:r>
      <w:r w:rsidR="00B25E83">
        <w:rPr>
          <w:b/>
        </w:rPr>
        <w:t>Eye Protection</w:t>
      </w:r>
      <w:r>
        <w:rPr>
          <w:b/>
        </w:rPr>
        <w:t>:</w:t>
      </w:r>
    </w:p>
    <w:p w:rsidR="00B25E83" w:rsidRPr="003D2193" w:rsidRDefault="00B25E83" w:rsidP="00BF4B36">
      <w:pPr>
        <w:pStyle w:val="ListParagraph"/>
        <w:tabs>
          <w:tab w:val="left" w:pos="360"/>
        </w:tabs>
        <w:ind w:left="3600" w:hanging="3240"/>
        <w:jc w:val="both"/>
        <w:rPr>
          <w:sz w:val="16"/>
          <w:szCs w:val="16"/>
        </w:rPr>
      </w:pPr>
      <w:r w:rsidRPr="003D2193">
        <w:rPr>
          <w:sz w:val="16"/>
          <w:szCs w:val="16"/>
        </w:rPr>
        <w:t xml:space="preserve">Wear safety glasses or full face shield if splashes are likely to occur. </w:t>
      </w:r>
      <w:proofErr w:type="gramStart"/>
      <w:r w:rsidRPr="003D2193">
        <w:rPr>
          <w:sz w:val="16"/>
          <w:szCs w:val="16"/>
        </w:rPr>
        <w:t>Approved to EU Standard EN166.</w:t>
      </w:r>
      <w:proofErr w:type="gramEnd"/>
      <w:r w:rsidRPr="003D2193">
        <w:rPr>
          <w:sz w:val="16"/>
          <w:szCs w:val="16"/>
        </w:rPr>
        <w:t xml:space="preserve"> </w:t>
      </w:r>
    </w:p>
    <w:p w:rsidR="00BF4B36" w:rsidRDefault="00B25E83" w:rsidP="00B25E83">
      <w:pPr>
        <w:pStyle w:val="ListParagraph"/>
        <w:tabs>
          <w:tab w:val="left" w:pos="360"/>
        </w:tabs>
        <w:ind w:left="360"/>
        <w:jc w:val="both"/>
        <w:rPr>
          <w:b/>
        </w:rPr>
      </w:pPr>
      <w:r>
        <w:rPr>
          <w:b/>
        </w:rPr>
        <w:tab/>
        <w:t>Hand Protection:</w:t>
      </w:r>
    </w:p>
    <w:p w:rsidR="00B25E83" w:rsidRPr="003D2193" w:rsidRDefault="00B25E83" w:rsidP="00CF3E08">
      <w:pPr>
        <w:pStyle w:val="ListParagraph"/>
        <w:ind w:left="360"/>
        <w:jc w:val="both"/>
        <w:rPr>
          <w:sz w:val="16"/>
          <w:szCs w:val="16"/>
        </w:rPr>
      </w:pPr>
      <w:r w:rsidRPr="003D2193">
        <w:rPr>
          <w:sz w:val="16"/>
          <w:szCs w:val="16"/>
        </w:rPr>
        <w:t>Where hand contact with the product may occur, the use of gloves approved to relevant standards</w:t>
      </w:r>
      <w:r w:rsidR="00BF4B36" w:rsidRPr="003D2193">
        <w:rPr>
          <w:sz w:val="16"/>
          <w:szCs w:val="16"/>
        </w:rPr>
        <w:t xml:space="preserve"> (e.g. Europe: EN374, US: </w:t>
      </w:r>
      <w:r w:rsidRPr="003D2193">
        <w:rPr>
          <w:sz w:val="16"/>
          <w:szCs w:val="16"/>
        </w:rPr>
        <w:t xml:space="preserve">F739) made from the following materials may provide suitable chemical protection: PVC, neoprene or nitrile rubber gloves. Suitability and durability of a glove is dependent on usage, e.g. frequency and duration of contact, chemical resistance of glove material, dexterity. Always seek advice from glove suppliers. Contaminated gloves should be replaced. Personal hygiene is a key element of effective hand care. Gloves must only be worn on clean hands. After using gloves, hands should be washed and dried thoroughly. Application of a non-perfumed moisturizer is recommended. For continuous contact we recommend gloves with breakthrough time or more than 240 minutes with preference for &gt; 480 minutes where suitable gloves can be identified. For short-term/splash protection we recommend the same, but recognize that suitable gloves offering this level </w:t>
      </w:r>
      <w:r w:rsidR="00BF4B36" w:rsidRPr="003D2193">
        <w:rPr>
          <w:sz w:val="16"/>
          <w:szCs w:val="16"/>
        </w:rPr>
        <w:t xml:space="preserve">of </w:t>
      </w:r>
      <w:r w:rsidRPr="003D2193">
        <w:rPr>
          <w:sz w:val="16"/>
          <w:szCs w:val="16"/>
        </w:rPr>
        <w:t xml:space="preserve">protection may not be available and in this case a lower breakthrough time may be acceptable so long as appropriate maintenance and replacement regimes are followed. Glove thickness is not a good predictor or glove resistance to a chemical as it is dependent on the exact composition of the glove material. </w:t>
      </w:r>
    </w:p>
    <w:p w:rsidR="00BF4B36" w:rsidRDefault="00B25E83" w:rsidP="00B25E83">
      <w:pPr>
        <w:pStyle w:val="ListParagraph"/>
        <w:tabs>
          <w:tab w:val="left" w:pos="360"/>
        </w:tabs>
        <w:ind w:left="360"/>
        <w:jc w:val="both"/>
        <w:rPr>
          <w:b/>
        </w:rPr>
      </w:pPr>
      <w:r>
        <w:rPr>
          <w:b/>
        </w:rPr>
        <w:tab/>
        <w:t>Body Protection</w:t>
      </w:r>
      <w:r w:rsidR="00BF4B36">
        <w:rPr>
          <w:b/>
        </w:rPr>
        <w:t>:</w:t>
      </w:r>
    </w:p>
    <w:p w:rsidR="00B25E83" w:rsidRPr="003D2193" w:rsidRDefault="00CF3E08" w:rsidP="00CF3E08">
      <w:pPr>
        <w:pStyle w:val="ListParagraph"/>
        <w:tabs>
          <w:tab w:val="left" w:pos="0"/>
        </w:tabs>
        <w:ind w:left="0"/>
        <w:jc w:val="both"/>
        <w:rPr>
          <w:sz w:val="16"/>
          <w:szCs w:val="16"/>
        </w:rPr>
      </w:pPr>
      <w:r>
        <w:t xml:space="preserve">       </w:t>
      </w:r>
      <w:r w:rsidR="00B25E83" w:rsidRPr="003D2193">
        <w:rPr>
          <w:sz w:val="16"/>
          <w:szCs w:val="16"/>
        </w:rPr>
        <w:t xml:space="preserve">Skin protection not ordinarily required beyond standard issue work clothes. </w:t>
      </w:r>
    </w:p>
    <w:p w:rsidR="00BF4B36" w:rsidRDefault="00B25E83" w:rsidP="00B25E83">
      <w:pPr>
        <w:pStyle w:val="ListParagraph"/>
        <w:tabs>
          <w:tab w:val="left" w:pos="360"/>
        </w:tabs>
        <w:ind w:left="360"/>
        <w:jc w:val="both"/>
        <w:rPr>
          <w:b/>
        </w:rPr>
      </w:pPr>
      <w:r>
        <w:rPr>
          <w:b/>
        </w:rPr>
        <w:tab/>
        <w:t>Respiratory Protection:</w:t>
      </w:r>
    </w:p>
    <w:p w:rsidR="00B25E83" w:rsidRPr="003D2193" w:rsidRDefault="00B25E83" w:rsidP="00CF3E08">
      <w:pPr>
        <w:pStyle w:val="ListParagraph"/>
        <w:tabs>
          <w:tab w:val="left" w:pos="360"/>
        </w:tabs>
        <w:ind w:left="360"/>
        <w:jc w:val="both"/>
        <w:rPr>
          <w:sz w:val="16"/>
          <w:szCs w:val="16"/>
        </w:rPr>
      </w:pPr>
      <w:r w:rsidRPr="003D2193">
        <w:rPr>
          <w:sz w:val="16"/>
          <w:szCs w:val="16"/>
        </w:rPr>
        <w:t xml:space="preserve">No respiratory protection is ordinarily required under normal conditions of use. In accordance with good industrial hygiene practices, precautions should </w:t>
      </w:r>
      <w:r w:rsidR="00BF4B36" w:rsidRPr="003D2193">
        <w:rPr>
          <w:sz w:val="16"/>
          <w:szCs w:val="16"/>
        </w:rPr>
        <w:t xml:space="preserve">be taken to avoid breathing of </w:t>
      </w:r>
      <w:r w:rsidRPr="003D2193">
        <w:rPr>
          <w:sz w:val="16"/>
          <w:szCs w:val="16"/>
        </w:rPr>
        <w:t xml:space="preserve">material. If engineering controls do not maintain airborne concentrations to a level which is adequate to protect worker health, select respiratory protection equipment suitable for the specific conditions of use and meeting relevant legislation. Check with respiratory protective equipment suppliers. Where air-filtering respirators are suitable, select an appropriate combination of mask and filter. Select a filter suitable for combined particulate/organic gases and vapors [boiling point &gt; 65°C (149°F)] meeting EN14387. </w:t>
      </w:r>
    </w:p>
    <w:p w:rsidR="00B25E83" w:rsidRDefault="00B25E83" w:rsidP="00B25E83">
      <w:pPr>
        <w:pStyle w:val="ListParagraph"/>
        <w:tabs>
          <w:tab w:val="left" w:pos="360"/>
        </w:tabs>
        <w:ind w:left="360"/>
      </w:pPr>
      <w:r>
        <w:rPr>
          <w:b/>
        </w:rPr>
        <w:tab/>
        <w:t>Thermal Hazards</w:t>
      </w:r>
      <w:r>
        <w:rPr>
          <w:b/>
        </w:rPr>
        <w:tab/>
      </w:r>
      <w:r>
        <w:rPr>
          <w:b/>
        </w:rPr>
        <w:tab/>
        <w:t xml:space="preserve">: </w:t>
      </w:r>
      <w:r w:rsidRPr="003D2193">
        <w:rPr>
          <w:sz w:val="16"/>
          <w:szCs w:val="16"/>
        </w:rPr>
        <w:t>Not applicable.</w:t>
      </w:r>
    </w:p>
    <w:p w:rsidR="00B25E83" w:rsidRPr="00CF3E08" w:rsidRDefault="00B25E83" w:rsidP="00B25E83">
      <w:pPr>
        <w:pStyle w:val="ListParagraph"/>
        <w:tabs>
          <w:tab w:val="left" w:pos="360"/>
        </w:tabs>
        <w:ind w:left="360"/>
        <w:rPr>
          <w:b/>
          <w:sz w:val="8"/>
          <w:szCs w:val="8"/>
        </w:rPr>
      </w:pPr>
    </w:p>
    <w:p w:rsidR="00B25E83" w:rsidRPr="00E65C30" w:rsidRDefault="00B25E83" w:rsidP="00B25E83">
      <w:pPr>
        <w:pStyle w:val="ListParagraph"/>
        <w:tabs>
          <w:tab w:val="left" w:pos="360"/>
        </w:tabs>
        <w:ind w:left="360"/>
        <w:rPr>
          <w:b/>
        </w:rPr>
      </w:pPr>
      <w:r>
        <w:rPr>
          <w:b/>
        </w:rPr>
        <w:t>Environmental Exposure Controls</w:t>
      </w:r>
      <w:r w:rsidR="00CF3E08">
        <w:rPr>
          <w:b/>
        </w:rPr>
        <w:t xml:space="preserve"> Measures:</w:t>
      </w:r>
    </w:p>
    <w:p w:rsidR="00B25E83" w:rsidRDefault="00B25E83" w:rsidP="00CF3E08">
      <w:pPr>
        <w:pStyle w:val="ListParagraph"/>
        <w:tabs>
          <w:tab w:val="left" w:pos="360"/>
        </w:tabs>
        <w:ind w:left="360"/>
        <w:jc w:val="both"/>
        <w:rPr>
          <w:sz w:val="18"/>
          <w:szCs w:val="18"/>
        </w:rPr>
      </w:pPr>
      <w:r w:rsidRPr="00C87894">
        <w:rPr>
          <w:sz w:val="18"/>
          <w:szCs w:val="18"/>
        </w:rPr>
        <w:t xml:space="preserve">Minimize release to the environment. An environment assessment must be made to ensure compliance with local environmental legislation. Information on accidental release measures are to be found in Section 6. </w:t>
      </w:r>
      <w:r w:rsidR="003D2193">
        <w:rPr>
          <w:sz w:val="18"/>
          <w:szCs w:val="18"/>
        </w:rPr>
        <w:t>If necessary, prevent material from being discharged to waste water. Waste water should be treated in a municipal or industrial waste water treatment plant before discharge to surface water. Local guidelines on emission limits for volatile substances must be observed for the discharge or exhaust air containing vapor.</w:t>
      </w:r>
    </w:p>
    <w:p w:rsidR="003D2193" w:rsidRPr="003D2193" w:rsidRDefault="003D2193" w:rsidP="00CF3E08">
      <w:pPr>
        <w:pStyle w:val="ListParagraph"/>
        <w:tabs>
          <w:tab w:val="left" w:pos="360"/>
        </w:tabs>
        <w:ind w:left="360"/>
        <w:jc w:val="both"/>
        <w:rPr>
          <w:sz w:val="8"/>
          <w:szCs w:val="8"/>
        </w:rPr>
      </w:pPr>
    </w:p>
    <w:p w:rsidR="00B25E83" w:rsidRPr="00BF4B36" w:rsidRDefault="00CF3E08" w:rsidP="00B25E83">
      <w:pPr>
        <w:pStyle w:val="ListParagraph"/>
        <w:tabs>
          <w:tab w:val="left" w:pos="360"/>
        </w:tabs>
        <w:ind w:left="360"/>
        <w:jc w:val="both"/>
        <w:rPr>
          <w:sz w:val="12"/>
          <w:szCs w:val="12"/>
        </w:rPr>
      </w:pPr>
      <w:r>
        <w:rPr>
          <w:b/>
          <w:noProof/>
        </w:rPr>
        <mc:AlternateContent>
          <mc:Choice Requires="wps">
            <w:drawing>
              <wp:anchor distT="0" distB="0" distL="114300" distR="114300" simplePos="0" relativeHeight="251669504" behindDoc="0" locked="0" layoutInCell="0" allowOverlap="1" wp14:anchorId="051CD1D4" wp14:editId="3DAA6EEF">
                <wp:simplePos x="0" y="0"/>
                <wp:positionH relativeFrom="column">
                  <wp:posOffset>71437</wp:posOffset>
                </wp:positionH>
                <wp:positionV relativeFrom="paragraph">
                  <wp:posOffset>67945</wp:posOffset>
                </wp:positionV>
                <wp:extent cx="6372225" cy="309245"/>
                <wp:effectExtent l="19050" t="19050" r="28575" b="14605"/>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2225" cy="309245"/>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9. PHYSICAL AND CHEMICAL PROPERTIES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 o:spid="_x0000_s1036" type="#_x0000_t202" style="position:absolute;left:0;text-align:left;margin-left:5.6pt;margin-top:5.35pt;width:501.75pt;height:24.3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" o:allowincell="f" strokeweight="3pt">
                <v:stroke linestyle="thinThin"/>
                <v:textbox>
                  <w:txbxContent>
                    <w:p w:rsidR="00B25E83" w:rsidRDefault="00B25E83" w:rsidP="00B25E83">
                      <w:pPr>
                        <w:rPr>
                          <w:sz w:val="32"/>
                        </w:rPr>
                      </w:pPr>
                      <w:r>
                        <w:rPr>
                          <w:b/>
                          <w:bCs/>
                          <w:sz w:val="24"/>
                        </w:rPr>
                        <w:t>9. PHYSICAL AND CHEMICAL PROPERTIES</w:t>
                      </w:r>
                    </w:p>
                  </w:txbxContent>
                </v:textbox>
              </v:shape>
            </w:pict>
          </mc:Fallback>
        </mc:AlternateContent>
      </w:r>
    </w:p>
    <w:p w:rsidR="00B25E83" w:rsidRDefault="00B25E83" w:rsidP="00B25E83">
      <w:pPr>
        <w:pStyle w:val="ListParagraph"/>
        <w:tabs>
          <w:tab w:val="left" w:pos="360"/>
        </w:tabs>
        <w:ind w:left="360"/>
      </w:pPr>
    </w:p>
    <w:p w:rsidR="00B25E83" w:rsidRDefault="00B25E83" w:rsidP="00B25E83">
      <w:pPr>
        <w:pStyle w:val="ListParagraph"/>
        <w:tabs>
          <w:tab w:val="left" w:pos="360"/>
        </w:tabs>
        <w:ind w:left="360"/>
      </w:pPr>
    </w:p>
    <w:p w:rsidR="00B25E83" w:rsidRPr="00CF3E08" w:rsidRDefault="00B25E83" w:rsidP="00B25E83">
      <w:pPr>
        <w:pStyle w:val="ListParagraph"/>
        <w:tabs>
          <w:tab w:val="left" w:pos="360"/>
        </w:tabs>
        <w:ind w:left="360"/>
        <w:rPr>
          <w:b/>
          <w:sz w:val="8"/>
          <w:szCs w:val="8"/>
        </w:rPr>
      </w:pPr>
    </w:p>
    <w:p w:rsidR="00B25E83" w:rsidRDefault="00B25E83" w:rsidP="00B25E83">
      <w:pPr>
        <w:pStyle w:val="ListParagraph"/>
        <w:tabs>
          <w:tab w:val="left" w:pos="360"/>
        </w:tabs>
        <w:ind w:left="360"/>
        <w:rPr>
          <w:b/>
        </w:rPr>
      </w:pPr>
      <w:r>
        <w:rPr>
          <w:b/>
        </w:rPr>
        <w:t>9.1 INFORMATION ON BASIC PHYSICAL AND CHEMICAL PROPERTIES</w:t>
      </w:r>
    </w:p>
    <w:p w:rsidR="00B25E83" w:rsidRPr="00CF3E08" w:rsidRDefault="00B25E83" w:rsidP="00B25E83">
      <w:pPr>
        <w:pStyle w:val="ListParagraph"/>
        <w:tabs>
          <w:tab w:val="left" w:pos="360"/>
        </w:tabs>
        <w:ind w:left="360"/>
        <w:rPr>
          <w:b/>
          <w:sz w:val="8"/>
          <w:szCs w:val="8"/>
        </w:rPr>
      </w:pPr>
    </w:p>
    <w:tbl>
      <w:tblPr>
        <w:tblStyle w:val="TableGrid"/>
        <w:tblW w:w="0" w:type="auto"/>
        <w:tblInd w:w="360" w:type="dxa"/>
        <w:tblLook w:val="04A0" w:firstRow="1" w:lastRow="0" w:firstColumn="1" w:lastColumn="0" w:noHBand="0" w:noVBand="1"/>
      </w:tblPr>
      <w:tblGrid>
        <w:gridCol w:w="4964"/>
        <w:gridCol w:w="4972"/>
      </w:tblGrid>
      <w:tr w:rsidR="0098411C" w:rsidTr="0098411C">
        <w:tc>
          <w:tcPr>
            <w:tcW w:w="4964" w:type="dxa"/>
          </w:tcPr>
          <w:p w:rsidR="0098411C" w:rsidRPr="0098411C" w:rsidRDefault="0098411C" w:rsidP="00C86A21">
            <w:pPr>
              <w:pStyle w:val="ListParagraph"/>
              <w:tabs>
                <w:tab w:val="left" w:pos="360"/>
              </w:tabs>
              <w:ind w:left="0"/>
              <w:rPr>
                <w:sz w:val="17"/>
                <w:szCs w:val="17"/>
              </w:rPr>
            </w:pPr>
            <w:r w:rsidRPr="0098411C">
              <w:rPr>
                <w:sz w:val="17"/>
                <w:szCs w:val="17"/>
              </w:rPr>
              <w:t>Physical Description</w:t>
            </w:r>
            <w:r w:rsidRPr="0098411C">
              <w:rPr>
                <w:sz w:val="17"/>
                <w:szCs w:val="17"/>
              </w:rPr>
              <w:tab/>
              <w:t xml:space="preserve">: </w:t>
            </w:r>
            <w:r w:rsidR="00C86A21">
              <w:rPr>
                <w:sz w:val="17"/>
                <w:szCs w:val="17"/>
              </w:rPr>
              <w:t>Amber</w:t>
            </w:r>
            <w:r w:rsidRPr="0098411C">
              <w:rPr>
                <w:sz w:val="17"/>
                <w:szCs w:val="17"/>
              </w:rPr>
              <w:t xml:space="preserve"> fluid, bland odor</w:t>
            </w:r>
          </w:p>
        </w:tc>
        <w:tc>
          <w:tcPr>
            <w:tcW w:w="4972" w:type="dxa"/>
            <w:vMerge w:val="restart"/>
          </w:tcPr>
          <w:p w:rsidR="0098411C" w:rsidRPr="0098411C" w:rsidRDefault="0098411C" w:rsidP="0098411C">
            <w:pPr>
              <w:pStyle w:val="ListParagraph"/>
              <w:tabs>
                <w:tab w:val="left" w:pos="360"/>
              </w:tabs>
              <w:ind w:left="1966" w:hanging="1966"/>
              <w:rPr>
                <w:sz w:val="17"/>
                <w:szCs w:val="17"/>
              </w:rPr>
            </w:pPr>
            <w:r w:rsidRPr="0098411C">
              <w:rPr>
                <w:sz w:val="17"/>
                <w:szCs w:val="17"/>
              </w:rPr>
              <w:t xml:space="preserve">N-Octanol/Water Partition    : &gt; 6 (based on information on similar     </w:t>
            </w:r>
            <w:r>
              <w:rPr>
                <w:sz w:val="17"/>
                <w:szCs w:val="17"/>
              </w:rPr>
              <w:t xml:space="preserve"> </w:t>
            </w:r>
            <w:r w:rsidRPr="0098411C">
              <w:rPr>
                <w:sz w:val="17"/>
                <w:szCs w:val="17"/>
              </w:rPr>
              <w:t>products) Coefficient (log Pow)</w:t>
            </w:r>
          </w:p>
        </w:tc>
      </w:tr>
      <w:tr w:rsidR="0098411C" w:rsidTr="0098411C">
        <w:tc>
          <w:tcPr>
            <w:tcW w:w="4964" w:type="dxa"/>
          </w:tcPr>
          <w:p w:rsidR="0098411C" w:rsidRPr="0098411C" w:rsidRDefault="0098411C" w:rsidP="007047E2">
            <w:pPr>
              <w:pStyle w:val="ListParagraph"/>
              <w:tabs>
                <w:tab w:val="left" w:pos="360"/>
              </w:tabs>
              <w:ind w:left="0"/>
              <w:rPr>
                <w:sz w:val="17"/>
                <w:szCs w:val="17"/>
              </w:rPr>
            </w:pPr>
            <w:r w:rsidRPr="0098411C">
              <w:rPr>
                <w:sz w:val="17"/>
                <w:szCs w:val="17"/>
              </w:rPr>
              <w:t>pH</w:t>
            </w:r>
            <w:r w:rsidRPr="0098411C">
              <w:rPr>
                <w:sz w:val="17"/>
                <w:szCs w:val="17"/>
              </w:rPr>
              <w:tab/>
            </w:r>
            <w:r w:rsidRPr="0098411C">
              <w:rPr>
                <w:sz w:val="17"/>
                <w:szCs w:val="17"/>
              </w:rPr>
              <w:tab/>
            </w:r>
            <w:r w:rsidRPr="0098411C">
              <w:rPr>
                <w:sz w:val="17"/>
                <w:szCs w:val="17"/>
              </w:rPr>
              <w:tab/>
              <w:t xml:space="preserve">: </w:t>
            </w:r>
            <w:r w:rsidR="007047E2">
              <w:rPr>
                <w:sz w:val="17"/>
                <w:szCs w:val="17"/>
              </w:rPr>
              <w:t>NDA</w:t>
            </w:r>
          </w:p>
        </w:tc>
        <w:tc>
          <w:tcPr>
            <w:tcW w:w="4972" w:type="dxa"/>
            <w:vMerge/>
          </w:tcPr>
          <w:p w:rsidR="0098411C" w:rsidRPr="0098411C" w:rsidRDefault="0098411C" w:rsidP="0098411C">
            <w:pPr>
              <w:pStyle w:val="ListParagraph"/>
              <w:tabs>
                <w:tab w:val="left" w:pos="360"/>
              </w:tabs>
              <w:ind w:left="1876" w:hanging="1876"/>
              <w:rPr>
                <w:sz w:val="17"/>
                <w:szCs w:val="17"/>
              </w:rPr>
            </w:pPr>
          </w:p>
        </w:tc>
      </w:tr>
      <w:tr w:rsidR="0098411C" w:rsidTr="0098411C">
        <w:tc>
          <w:tcPr>
            <w:tcW w:w="4964" w:type="dxa"/>
          </w:tcPr>
          <w:p w:rsidR="0098411C" w:rsidRPr="0098411C" w:rsidRDefault="0098411C" w:rsidP="007047E2">
            <w:pPr>
              <w:pStyle w:val="ListParagraph"/>
              <w:tabs>
                <w:tab w:val="left" w:pos="360"/>
              </w:tabs>
              <w:ind w:left="0"/>
              <w:rPr>
                <w:sz w:val="17"/>
                <w:szCs w:val="17"/>
              </w:rPr>
            </w:pPr>
            <w:r w:rsidRPr="0098411C">
              <w:rPr>
                <w:sz w:val="17"/>
                <w:szCs w:val="17"/>
              </w:rPr>
              <w:t>Boiling Point</w:t>
            </w:r>
            <w:r w:rsidRPr="0098411C">
              <w:rPr>
                <w:sz w:val="17"/>
                <w:szCs w:val="17"/>
              </w:rPr>
              <w:tab/>
              <w:t xml:space="preserve">: </w:t>
            </w:r>
            <w:r w:rsidR="007047E2">
              <w:rPr>
                <w:sz w:val="17"/>
                <w:szCs w:val="17"/>
              </w:rPr>
              <w:t>&gt;2</w:t>
            </w:r>
            <w:r w:rsidR="007047E2">
              <w:rPr>
                <w:sz w:val="17"/>
                <w:szCs w:val="17"/>
              </w:rPr>
              <w:t>9</w:t>
            </w:r>
            <w:r w:rsidR="007047E2">
              <w:rPr>
                <w:sz w:val="17"/>
                <w:szCs w:val="17"/>
              </w:rPr>
              <w:t>8</w:t>
            </w:r>
            <w:r w:rsidR="007047E2" w:rsidRPr="0098411C">
              <w:rPr>
                <w:sz w:val="17"/>
                <w:szCs w:val="17"/>
              </w:rPr>
              <w:t>°C (</w:t>
            </w:r>
            <w:r w:rsidR="007047E2">
              <w:rPr>
                <w:sz w:val="17"/>
                <w:szCs w:val="17"/>
              </w:rPr>
              <w:t>570</w:t>
            </w:r>
            <w:r w:rsidR="007047E2" w:rsidRPr="0098411C">
              <w:rPr>
                <w:sz w:val="17"/>
                <w:szCs w:val="17"/>
              </w:rPr>
              <w:t>°F)</w:t>
            </w:r>
          </w:p>
        </w:tc>
        <w:tc>
          <w:tcPr>
            <w:tcW w:w="4972" w:type="dxa"/>
          </w:tcPr>
          <w:p w:rsidR="0098411C" w:rsidRPr="0098411C" w:rsidRDefault="0098411C" w:rsidP="0098411C">
            <w:pPr>
              <w:pStyle w:val="ListParagraph"/>
              <w:tabs>
                <w:tab w:val="left" w:pos="360"/>
              </w:tabs>
              <w:ind w:left="1876" w:hanging="1876"/>
              <w:rPr>
                <w:sz w:val="17"/>
                <w:szCs w:val="17"/>
              </w:rPr>
            </w:pPr>
            <w:r w:rsidRPr="0098411C">
              <w:rPr>
                <w:sz w:val="17"/>
                <w:szCs w:val="17"/>
              </w:rPr>
              <w:t>Upper/Lower Flam.                 : Typical 1-10% (V)</w:t>
            </w:r>
          </w:p>
        </w:tc>
      </w:tr>
      <w:tr w:rsidR="0098411C" w:rsidTr="0098411C">
        <w:tc>
          <w:tcPr>
            <w:tcW w:w="4964" w:type="dxa"/>
          </w:tcPr>
          <w:p w:rsidR="0098411C" w:rsidRPr="0098411C" w:rsidRDefault="00C86A21" w:rsidP="00C86A21">
            <w:pPr>
              <w:pStyle w:val="ListParagraph"/>
              <w:tabs>
                <w:tab w:val="left" w:pos="360"/>
              </w:tabs>
              <w:ind w:left="0"/>
              <w:rPr>
                <w:sz w:val="17"/>
                <w:szCs w:val="17"/>
              </w:rPr>
            </w:pPr>
            <w:r>
              <w:rPr>
                <w:sz w:val="17"/>
                <w:szCs w:val="17"/>
              </w:rPr>
              <w:t xml:space="preserve">Pour </w:t>
            </w:r>
            <w:r w:rsidR="0098411C" w:rsidRPr="0098411C">
              <w:rPr>
                <w:sz w:val="17"/>
                <w:szCs w:val="17"/>
              </w:rPr>
              <w:t>P</w:t>
            </w:r>
            <w:r>
              <w:rPr>
                <w:sz w:val="17"/>
                <w:szCs w:val="17"/>
              </w:rPr>
              <w:t xml:space="preserve">oint </w:t>
            </w:r>
            <w:r>
              <w:rPr>
                <w:sz w:val="17"/>
                <w:szCs w:val="17"/>
              </w:rPr>
              <w:tab/>
              <w:t>: -</w:t>
            </w:r>
            <w:r w:rsidR="00FE4640">
              <w:rPr>
                <w:sz w:val="17"/>
                <w:szCs w:val="17"/>
              </w:rPr>
              <w:t>18</w:t>
            </w:r>
            <w:r>
              <w:rPr>
                <w:sz w:val="17"/>
                <w:szCs w:val="17"/>
              </w:rPr>
              <w:t>°F</w:t>
            </w:r>
          </w:p>
        </w:tc>
        <w:tc>
          <w:tcPr>
            <w:tcW w:w="4972" w:type="dxa"/>
          </w:tcPr>
          <w:p w:rsidR="0098411C" w:rsidRPr="0098411C" w:rsidRDefault="0098411C" w:rsidP="00CF3E08">
            <w:pPr>
              <w:pStyle w:val="ListParagraph"/>
              <w:tabs>
                <w:tab w:val="left" w:pos="360"/>
              </w:tabs>
              <w:ind w:left="0"/>
              <w:rPr>
                <w:sz w:val="17"/>
                <w:szCs w:val="17"/>
              </w:rPr>
            </w:pPr>
            <w:r w:rsidRPr="0098411C">
              <w:rPr>
                <w:sz w:val="17"/>
                <w:szCs w:val="17"/>
              </w:rPr>
              <w:t>Dynamic Viscosity</w:t>
            </w:r>
            <w:r w:rsidRPr="0098411C">
              <w:rPr>
                <w:sz w:val="17"/>
                <w:szCs w:val="17"/>
              </w:rPr>
              <w:tab/>
              <w:t xml:space="preserve">            </w:t>
            </w:r>
            <w:r>
              <w:rPr>
                <w:sz w:val="17"/>
                <w:szCs w:val="17"/>
              </w:rPr>
              <w:t xml:space="preserve">  </w:t>
            </w:r>
            <w:r w:rsidRPr="0098411C">
              <w:rPr>
                <w:sz w:val="17"/>
                <w:szCs w:val="17"/>
              </w:rPr>
              <w:t>: NDA</w:t>
            </w:r>
          </w:p>
        </w:tc>
      </w:tr>
      <w:tr w:rsidR="0098411C" w:rsidTr="0098411C">
        <w:tc>
          <w:tcPr>
            <w:tcW w:w="4964" w:type="dxa"/>
          </w:tcPr>
          <w:p w:rsidR="0098411C" w:rsidRPr="0098411C" w:rsidRDefault="0098411C" w:rsidP="007047E2">
            <w:pPr>
              <w:pStyle w:val="ListParagraph"/>
              <w:tabs>
                <w:tab w:val="left" w:pos="360"/>
              </w:tabs>
              <w:ind w:left="0"/>
              <w:rPr>
                <w:sz w:val="17"/>
                <w:szCs w:val="17"/>
              </w:rPr>
            </w:pPr>
            <w:r w:rsidRPr="0098411C">
              <w:rPr>
                <w:sz w:val="17"/>
                <w:szCs w:val="17"/>
              </w:rPr>
              <w:t>Flash Point</w:t>
            </w:r>
            <w:r w:rsidRPr="0098411C">
              <w:rPr>
                <w:sz w:val="17"/>
                <w:szCs w:val="17"/>
              </w:rPr>
              <w:tab/>
              <w:t xml:space="preserve">: </w:t>
            </w:r>
            <w:r w:rsidR="007047E2">
              <w:rPr>
                <w:sz w:val="17"/>
                <w:szCs w:val="17"/>
              </w:rPr>
              <w:t>&gt;205</w:t>
            </w:r>
            <w:r w:rsidRPr="0098411C">
              <w:rPr>
                <w:sz w:val="17"/>
                <w:szCs w:val="17"/>
              </w:rPr>
              <w:t>°C (</w:t>
            </w:r>
            <w:r w:rsidR="007047E2">
              <w:rPr>
                <w:sz w:val="17"/>
                <w:szCs w:val="17"/>
              </w:rPr>
              <w:t>400</w:t>
            </w:r>
            <w:r w:rsidRPr="0098411C">
              <w:rPr>
                <w:sz w:val="17"/>
                <w:szCs w:val="17"/>
              </w:rPr>
              <w:t>°F)</w:t>
            </w:r>
          </w:p>
        </w:tc>
        <w:tc>
          <w:tcPr>
            <w:tcW w:w="4972" w:type="dxa"/>
          </w:tcPr>
          <w:p w:rsidR="0098411C" w:rsidRPr="0098411C" w:rsidRDefault="0098411C" w:rsidP="007047E2">
            <w:pPr>
              <w:pStyle w:val="ListParagraph"/>
              <w:tabs>
                <w:tab w:val="left" w:pos="360"/>
              </w:tabs>
              <w:ind w:left="0"/>
              <w:rPr>
                <w:sz w:val="17"/>
                <w:szCs w:val="17"/>
              </w:rPr>
            </w:pPr>
            <w:r w:rsidRPr="0098411C">
              <w:rPr>
                <w:sz w:val="17"/>
                <w:szCs w:val="17"/>
              </w:rPr>
              <w:t>Kinematic Viscosity</w:t>
            </w:r>
            <w:r w:rsidRPr="0098411C">
              <w:rPr>
                <w:sz w:val="17"/>
                <w:szCs w:val="17"/>
              </w:rPr>
              <w:tab/>
              <w:t xml:space="preserve">            </w:t>
            </w:r>
            <w:r>
              <w:rPr>
                <w:sz w:val="17"/>
                <w:szCs w:val="17"/>
              </w:rPr>
              <w:t xml:space="preserve">  </w:t>
            </w:r>
            <w:r w:rsidRPr="0098411C">
              <w:rPr>
                <w:sz w:val="17"/>
                <w:szCs w:val="17"/>
              </w:rPr>
              <w:t xml:space="preserve">: </w:t>
            </w:r>
            <w:r w:rsidR="007047E2">
              <w:rPr>
                <w:sz w:val="17"/>
                <w:szCs w:val="17"/>
              </w:rPr>
              <w:t>6</w:t>
            </w:r>
            <w:r w:rsidRPr="0098411C">
              <w:rPr>
                <w:sz w:val="17"/>
                <w:szCs w:val="17"/>
              </w:rPr>
              <w:t xml:space="preserve"> </w:t>
            </w:r>
            <w:r w:rsidR="003815B0">
              <w:rPr>
                <w:sz w:val="17"/>
                <w:szCs w:val="17"/>
              </w:rPr>
              <w:t xml:space="preserve">- </w:t>
            </w:r>
            <w:r w:rsidR="00ED4BD1">
              <w:rPr>
                <w:sz w:val="17"/>
                <w:szCs w:val="17"/>
              </w:rPr>
              <w:t>1</w:t>
            </w:r>
            <w:r w:rsidR="007047E2">
              <w:rPr>
                <w:sz w:val="17"/>
                <w:szCs w:val="17"/>
              </w:rPr>
              <w:t>0</w:t>
            </w:r>
            <w:r w:rsidR="00ED4BD1">
              <w:rPr>
                <w:sz w:val="17"/>
                <w:szCs w:val="17"/>
              </w:rPr>
              <w:t xml:space="preserve"> </w:t>
            </w:r>
            <w:r w:rsidRPr="0098411C">
              <w:rPr>
                <w:sz w:val="17"/>
                <w:szCs w:val="17"/>
              </w:rPr>
              <w:t>cSt @ 100°C</w:t>
            </w:r>
          </w:p>
        </w:tc>
      </w:tr>
      <w:tr w:rsidR="0098411C" w:rsidTr="0098411C">
        <w:tc>
          <w:tcPr>
            <w:tcW w:w="4964" w:type="dxa"/>
          </w:tcPr>
          <w:p w:rsidR="0098411C" w:rsidRPr="0098411C" w:rsidRDefault="0098411C" w:rsidP="00150C94">
            <w:pPr>
              <w:pStyle w:val="ListParagraph"/>
              <w:tabs>
                <w:tab w:val="left" w:pos="360"/>
              </w:tabs>
              <w:ind w:left="0"/>
              <w:rPr>
                <w:sz w:val="17"/>
                <w:szCs w:val="17"/>
              </w:rPr>
            </w:pPr>
            <w:r w:rsidRPr="0098411C">
              <w:rPr>
                <w:sz w:val="17"/>
                <w:szCs w:val="17"/>
              </w:rPr>
              <w:t xml:space="preserve">Water Solubility </w:t>
            </w:r>
            <w:r w:rsidRPr="0098411C">
              <w:rPr>
                <w:sz w:val="17"/>
                <w:szCs w:val="17"/>
              </w:rPr>
              <w:tab/>
              <w:t>: Insoluble</w:t>
            </w:r>
          </w:p>
        </w:tc>
        <w:tc>
          <w:tcPr>
            <w:tcW w:w="4972" w:type="dxa"/>
          </w:tcPr>
          <w:p w:rsidR="0098411C" w:rsidRPr="0098411C" w:rsidRDefault="0098411C" w:rsidP="0098411C">
            <w:pPr>
              <w:pStyle w:val="ListParagraph"/>
              <w:tabs>
                <w:tab w:val="left" w:pos="360"/>
              </w:tabs>
              <w:ind w:left="0"/>
              <w:rPr>
                <w:sz w:val="17"/>
                <w:szCs w:val="17"/>
              </w:rPr>
            </w:pPr>
            <w:r w:rsidRPr="0098411C">
              <w:rPr>
                <w:sz w:val="17"/>
                <w:szCs w:val="17"/>
              </w:rPr>
              <w:t>Vapor Density (Air = 1)           : &gt; 1 (estimated value)</w:t>
            </w:r>
          </w:p>
        </w:tc>
      </w:tr>
      <w:tr w:rsidR="0098411C" w:rsidTr="0098411C">
        <w:tc>
          <w:tcPr>
            <w:tcW w:w="4964" w:type="dxa"/>
          </w:tcPr>
          <w:p w:rsidR="0098411C" w:rsidRPr="0098411C" w:rsidRDefault="0098411C" w:rsidP="00150C94">
            <w:pPr>
              <w:pStyle w:val="ListParagraph"/>
              <w:tabs>
                <w:tab w:val="left" w:pos="360"/>
              </w:tabs>
              <w:ind w:left="0"/>
              <w:rPr>
                <w:sz w:val="17"/>
                <w:szCs w:val="17"/>
              </w:rPr>
            </w:pPr>
            <w:r w:rsidRPr="0098411C">
              <w:rPr>
                <w:sz w:val="17"/>
                <w:szCs w:val="17"/>
              </w:rPr>
              <w:t>Auto-Ignition Temp.</w:t>
            </w:r>
            <w:r w:rsidRPr="0098411C">
              <w:rPr>
                <w:sz w:val="17"/>
                <w:szCs w:val="17"/>
              </w:rPr>
              <w:tab/>
              <w:t xml:space="preserve">: </w:t>
            </w:r>
            <w:r w:rsidR="00FE4640">
              <w:rPr>
                <w:sz w:val="17"/>
                <w:szCs w:val="17"/>
              </w:rPr>
              <w:t>&gt; 270° (518°F)</w:t>
            </w:r>
          </w:p>
        </w:tc>
        <w:tc>
          <w:tcPr>
            <w:tcW w:w="4972" w:type="dxa"/>
          </w:tcPr>
          <w:p w:rsidR="0098411C" w:rsidRPr="0098411C" w:rsidRDefault="0098411C" w:rsidP="0098411C">
            <w:pPr>
              <w:pStyle w:val="ListParagraph"/>
              <w:tabs>
                <w:tab w:val="left" w:pos="360"/>
              </w:tabs>
              <w:ind w:left="0"/>
              <w:rPr>
                <w:sz w:val="17"/>
                <w:szCs w:val="17"/>
              </w:rPr>
            </w:pPr>
            <w:r w:rsidRPr="0098411C">
              <w:rPr>
                <w:sz w:val="17"/>
                <w:szCs w:val="17"/>
              </w:rPr>
              <w:t xml:space="preserve">Evaporation Rate (nBuAc=1) : </w:t>
            </w:r>
            <w:r w:rsidR="00C86A21">
              <w:rPr>
                <w:sz w:val="17"/>
                <w:szCs w:val="17"/>
              </w:rPr>
              <w:t>less than 0.01</w:t>
            </w:r>
          </w:p>
        </w:tc>
      </w:tr>
      <w:tr w:rsidR="0098411C" w:rsidTr="0098411C">
        <w:tc>
          <w:tcPr>
            <w:tcW w:w="4964" w:type="dxa"/>
          </w:tcPr>
          <w:p w:rsidR="0098411C" w:rsidRPr="0098411C" w:rsidRDefault="0098411C" w:rsidP="007047E2">
            <w:pPr>
              <w:pStyle w:val="ListParagraph"/>
              <w:tabs>
                <w:tab w:val="left" w:pos="360"/>
              </w:tabs>
              <w:ind w:left="0"/>
              <w:rPr>
                <w:sz w:val="17"/>
                <w:szCs w:val="17"/>
              </w:rPr>
            </w:pPr>
            <w:r w:rsidRPr="0098411C">
              <w:rPr>
                <w:sz w:val="17"/>
                <w:szCs w:val="17"/>
              </w:rPr>
              <w:t>Vapor Pressure</w:t>
            </w:r>
            <w:r w:rsidRPr="0098411C">
              <w:rPr>
                <w:sz w:val="17"/>
                <w:szCs w:val="17"/>
              </w:rPr>
              <w:tab/>
              <w:t xml:space="preserve">: </w:t>
            </w:r>
            <w:r w:rsidR="00C86A21">
              <w:rPr>
                <w:sz w:val="17"/>
                <w:szCs w:val="17"/>
              </w:rPr>
              <w:t>&lt; 0.0</w:t>
            </w:r>
            <w:r w:rsidR="007047E2">
              <w:rPr>
                <w:sz w:val="17"/>
                <w:szCs w:val="17"/>
              </w:rPr>
              <w:t>03</w:t>
            </w:r>
            <w:r w:rsidR="00C86A21">
              <w:rPr>
                <w:sz w:val="17"/>
                <w:szCs w:val="17"/>
              </w:rPr>
              <w:t xml:space="preserve"> </w:t>
            </w:r>
            <w:proofErr w:type="spellStart"/>
            <w:r w:rsidR="007047E2">
              <w:rPr>
                <w:sz w:val="17"/>
                <w:szCs w:val="17"/>
              </w:rPr>
              <w:t>kPa</w:t>
            </w:r>
            <w:proofErr w:type="spellEnd"/>
            <w:r w:rsidR="00C86A21">
              <w:rPr>
                <w:sz w:val="17"/>
                <w:szCs w:val="17"/>
              </w:rPr>
              <w:t xml:space="preserve"> @ 20°C</w:t>
            </w:r>
          </w:p>
        </w:tc>
        <w:tc>
          <w:tcPr>
            <w:tcW w:w="4972" w:type="dxa"/>
          </w:tcPr>
          <w:p w:rsidR="0098411C" w:rsidRPr="0098411C" w:rsidRDefault="0098411C" w:rsidP="00CF3E08">
            <w:pPr>
              <w:pStyle w:val="ListParagraph"/>
              <w:tabs>
                <w:tab w:val="left" w:pos="360"/>
              </w:tabs>
              <w:ind w:left="0"/>
              <w:rPr>
                <w:sz w:val="17"/>
                <w:szCs w:val="17"/>
              </w:rPr>
            </w:pPr>
            <w:r w:rsidRPr="0098411C">
              <w:rPr>
                <w:sz w:val="17"/>
                <w:szCs w:val="17"/>
              </w:rPr>
              <w:t>Decomposition</w:t>
            </w:r>
            <w:r w:rsidRPr="0098411C">
              <w:rPr>
                <w:sz w:val="17"/>
                <w:szCs w:val="17"/>
              </w:rPr>
              <w:tab/>
              <w:t xml:space="preserve">            </w:t>
            </w:r>
            <w:r>
              <w:rPr>
                <w:sz w:val="17"/>
                <w:szCs w:val="17"/>
              </w:rPr>
              <w:t xml:space="preserve">  </w:t>
            </w:r>
            <w:r w:rsidRPr="0098411C">
              <w:rPr>
                <w:sz w:val="17"/>
                <w:szCs w:val="17"/>
              </w:rPr>
              <w:t>: NDA</w:t>
            </w:r>
          </w:p>
        </w:tc>
      </w:tr>
      <w:tr w:rsidR="0098411C" w:rsidTr="0098411C">
        <w:tc>
          <w:tcPr>
            <w:tcW w:w="4964" w:type="dxa"/>
          </w:tcPr>
          <w:p w:rsidR="0098411C" w:rsidRPr="0098411C" w:rsidRDefault="0098411C" w:rsidP="007047E2">
            <w:pPr>
              <w:pStyle w:val="ListParagraph"/>
              <w:tabs>
                <w:tab w:val="left" w:pos="360"/>
              </w:tabs>
              <w:ind w:left="0"/>
              <w:rPr>
                <w:sz w:val="17"/>
                <w:szCs w:val="17"/>
              </w:rPr>
            </w:pPr>
            <w:r w:rsidRPr="0098411C">
              <w:rPr>
                <w:sz w:val="17"/>
                <w:szCs w:val="17"/>
              </w:rPr>
              <w:t>Relative Density         : Typical 0.8</w:t>
            </w:r>
            <w:r w:rsidR="007047E2">
              <w:rPr>
                <w:sz w:val="17"/>
                <w:szCs w:val="17"/>
              </w:rPr>
              <w:t>7-0</w:t>
            </w:r>
            <w:r w:rsidRPr="0098411C">
              <w:rPr>
                <w:sz w:val="17"/>
                <w:szCs w:val="17"/>
              </w:rPr>
              <w:t>.8</w:t>
            </w:r>
            <w:r w:rsidR="007047E2">
              <w:rPr>
                <w:sz w:val="17"/>
                <w:szCs w:val="17"/>
              </w:rPr>
              <w:t>9</w:t>
            </w:r>
            <w:r w:rsidRPr="0098411C">
              <w:rPr>
                <w:sz w:val="17"/>
                <w:szCs w:val="17"/>
              </w:rPr>
              <w:t xml:space="preserve"> @ 15°C/59°F</w:t>
            </w:r>
          </w:p>
        </w:tc>
        <w:tc>
          <w:tcPr>
            <w:tcW w:w="4972" w:type="dxa"/>
          </w:tcPr>
          <w:p w:rsidR="0098411C" w:rsidRPr="0098411C" w:rsidRDefault="0098411C" w:rsidP="0098411C">
            <w:pPr>
              <w:pStyle w:val="ListParagraph"/>
              <w:tabs>
                <w:tab w:val="left" w:pos="360"/>
              </w:tabs>
              <w:ind w:left="0"/>
              <w:rPr>
                <w:sz w:val="17"/>
                <w:szCs w:val="17"/>
              </w:rPr>
            </w:pPr>
            <w:r w:rsidRPr="0098411C">
              <w:rPr>
                <w:sz w:val="17"/>
                <w:szCs w:val="17"/>
              </w:rPr>
              <w:t>Temperature Flammability    : NDA</w:t>
            </w:r>
          </w:p>
        </w:tc>
      </w:tr>
      <w:tr w:rsidR="0098411C" w:rsidTr="0098411C">
        <w:tc>
          <w:tcPr>
            <w:tcW w:w="4964" w:type="dxa"/>
          </w:tcPr>
          <w:p w:rsidR="0098411C" w:rsidRPr="0098411C" w:rsidRDefault="0098411C" w:rsidP="0098411C">
            <w:pPr>
              <w:pStyle w:val="ListParagraph"/>
              <w:tabs>
                <w:tab w:val="left" w:pos="360"/>
              </w:tabs>
              <w:ind w:left="0"/>
              <w:rPr>
                <w:sz w:val="17"/>
                <w:szCs w:val="17"/>
              </w:rPr>
            </w:pPr>
            <w:r w:rsidRPr="0098411C">
              <w:rPr>
                <w:sz w:val="17"/>
                <w:szCs w:val="17"/>
              </w:rPr>
              <w:t>Density                        : Typical 0.9 kg/m3 @ 15°C/59°F</w:t>
            </w:r>
          </w:p>
        </w:tc>
        <w:tc>
          <w:tcPr>
            <w:tcW w:w="4972" w:type="dxa"/>
          </w:tcPr>
          <w:p w:rsidR="0098411C" w:rsidRPr="0098411C" w:rsidRDefault="0098411C" w:rsidP="00CF3E08">
            <w:pPr>
              <w:pStyle w:val="ListParagraph"/>
              <w:tabs>
                <w:tab w:val="left" w:pos="360"/>
              </w:tabs>
              <w:ind w:left="0"/>
              <w:rPr>
                <w:sz w:val="17"/>
                <w:szCs w:val="17"/>
              </w:rPr>
            </w:pPr>
            <w:r w:rsidRPr="0098411C">
              <w:rPr>
                <w:sz w:val="17"/>
                <w:szCs w:val="17"/>
              </w:rPr>
              <w:t>Oxidizing Properties</w:t>
            </w:r>
            <w:r w:rsidRPr="0098411C">
              <w:rPr>
                <w:sz w:val="17"/>
                <w:szCs w:val="17"/>
              </w:rPr>
              <w:tab/>
              <w:t xml:space="preserve">            </w:t>
            </w:r>
            <w:r>
              <w:rPr>
                <w:sz w:val="17"/>
                <w:szCs w:val="17"/>
              </w:rPr>
              <w:t xml:space="preserve">  </w:t>
            </w:r>
            <w:r w:rsidRPr="0098411C">
              <w:rPr>
                <w:sz w:val="17"/>
                <w:szCs w:val="17"/>
              </w:rPr>
              <w:t>: NDA</w:t>
            </w:r>
          </w:p>
        </w:tc>
      </w:tr>
      <w:tr w:rsidR="0098411C" w:rsidTr="0098411C">
        <w:tc>
          <w:tcPr>
            <w:tcW w:w="4964" w:type="dxa"/>
          </w:tcPr>
          <w:p w:rsidR="0098411C" w:rsidRPr="0098411C" w:rsidRDefault="0098411C" w:rsidP="00FE4640">
            <w:pPr>
              <w:pStyle w:val="ListParagraph"/>
              <w:tabs>
                <w:tab w:val="left" w:pos="360"/>
              </w:tabs>
              <w:ind w:left="0"/>
              <w:rPr>
                <w:sz w:val="17"/>
                <w:szCs w:val="17"/>
              </w:rPr>
            </w:pPr>
            <w:r w:rsidRPr="0098411C">
              <w:rPr>
                <w:sz w:val="17"/>
                <w:szCs w:val="17"/>
              </w:rPr>
              <w:t>Specific Gravity</w:t>
            </w:r>
            <w:r w:rsidRPr="0098411C">
              <w:rPr>
                <w:sz w:val="17"/>
                <w:szCs w:val="17"/>
              </w:rPr>
              <w:tab/>
              <w:t>: 0.</w:t>
            </w:r>
            <w:r w:rsidR="00C86A21">
              <w:rPr>
                <w:sz w:val="17"/>
                <w:szCs w:val="17"/>
              </w:rPr>
              <w:t>8</w:t>
            </w:r>
            <w:r w:rsidR="00FE4640">
              <w:rPr>
                <w:sz w:val="17"/>
                <w:szCs w:val="17"/>
              </w:rPr>
              <w:t xml:space="preserve">9 – 0.90 </w:t>
            </w:r>
            <w:r w:rsidRPr="0098411C">
              <w:rPr>
                <w:sz w:val="17"/>
                <w:szCs w:val="17"/>
              </w:rPr>
              <w:t>@ (15.6/15.6C)</w:t>
            </w:r>
          </w:p>
        </w:tc>
        <w:tc>
          <w:tcPr>
            <w:tcW w:w="4972" w:type="dxa"/>
          </w:tcPr>
          <w:p w:rsidR="0098411C" w:rsidRPr="0098411C" w:rsidRDefault="0098411C" w:rsidP="00CF3E08">
            <w:pPr>
              <w:pStyle w:val="ListParagraph"/>
              <w:tabs>
                <w:tab w:val="left" w:pos="360"/>
              </w:tabs>
              <w:ind w:left="0"/>
              <w:rPr>
                <w:sz w:val="17"/>
                <w:szCs w:val="17"/>
              </w:rPr>
            </w:pPr>
            <w:r w:rsidRPr="0098411C">
              <w:rPr>
                <w:sz w:val="17"/>
                <w:szCs w:val="17"/>
              </w:rPr>
              <w:t>Explosive Properties</w:t>
            </w:r>
            <w:r w:rsidRPr="0098411C">
              <w:rPr>
                <w:sz w:val="17"/>
                <w:szCs w:val="17"/>
              </w:rPr>
              <w:tab/>
              <w:t xml:space="preserve">           </w:t>
            </w:r>
            <w:r>
              <w:rPr>
                <w:sz w:val="17"/>
                <w:szCs w:val="17"/>
              </w:rPr>
              <w:t xml:space="preserve">  </w:t>
            </w:r>
            <w:r w:rsidRPr="0098411C">
              <w:rPr>
                <w:sz w:val="17"/>
                <w:szCs w:val="17"/>
              </w:rPr>
              <w:t xml:space="preserve"> : Not classified</w:t>
            </w:r>
          </w:p>
        </w:tc>
      </w:tr>
    </w:tbl>
    <w:p w:rsidR="0098411C" w:rsidRDefault="003D2193" w:rsidP="0098411C">
      <w:pPr>
        <w:pStyle w:val="ListParagraph"/>
        <w:tabs>
          <w:tab w:val="left" w:pos="0"/>
        </w:tabs>
        <w:ind w:left="0" w:right="360"/>
        <w:rPr>
          <w:sz w:val="18"/>
          <w:szCs w:val="18"/>
        </w:rPr>
      </w:pPr>
      <w:r>
        <w:rPr>
          <w:sz w:val="18"/>
          <w:szCs w:val="18"/>
        </w:rPr>
        <w:t xml:space="preserve">        </w:t>
      </w:r>
    </w:p>
    <w:p w:rsidR="00B25E83" w:rsidRDefault="00B25E83" w:rsidP="0098411C">
      <w:pPr>
        <w:pStyle w:val="ListParagraph"/>
        <w:tabs>
          <w:tab w:val="left" w:pos="0"/>
        </w:tabs>
        <w:ind w:left="0" w:right="360"/>
      </w:pPr>
      <w:r>
        <w:rPr>
          <w:b/>
          <w:noProof/>
        </w:rPr>
        <w:lastRenderedPageBreak/>
        <mc:AlternateContent>
          <mc:Choice Requires="wps">
            <w:drawing>
              <wp:anchor distT="0" distB="0" distL="114300" distR="114300" simplePos="0" relativeHeight="251670528" behindDoc="0" locked="0" layoutInCell="0" allowOverlap="1" wp14:anchorId="0F7B0027" wp14:editId="7CC17E87">
                <wp:simplePos x="0" y="0"/>
                <wp:positionH relativeFrom="column">
                  <wp:posOffset>71120</wp:posOffset>
                </wp:positionH>
                <wp:positionV relativeFrom="paragraph">
                  <wp:posOffset>-20320</wp:posOffset>
                </wp:positionV>
                <wp:extent cx="6357937" cy="349250"/>
                <wp:effectExtent l="19050" t="19050" r="24130" b="12700"/>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7937" cy="349250"/>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10. STABILITY AND REACTIVITY</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 o:spid="_x0000_s1037" type="#_x0000_t202" style="position:absolute;margin-left:5.6pt;margin-top:-1.6pt;width:500.6pt;height:2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" o:allowincell="f" strokeweight="3pt">
                <v:stroke linestyle="thinThin"/>
                <v:textbox>
                  <w:txbxContent>
                    <w:p w:rsidR="00B25E83" w:rsidRDefault="00B25E83" w:rsidP="00B25E83">
                      <w:pPr>
                        <w:rPr>
                          <w:sz w:val="32"/>
                        </w:rPr>
                      </w:pPr>
                      <w:r>
                        <w:rPr>
                          <w:b/>
                          <w:bCs/>
                          <w:sz w:val="24"/>
                        </w:rPr>
                        <w:t>10. STABILITY AND REACTIVITY</w:t>
                      </w:r>
                    </w:p>
                    <w:p w:rsidR="00B25E83" w:rsidRDefault="00B25E83" w:rsidP="00B25E83">
                      <w:pPr>
                        <w:rPr>
                          <w:sz w:val="32"/>
                        </w:rPr>
                      </w:pPr>
                    </w:p>
                  </w:txbxContent>
                </v:textbox>
              </v:shape>
            </w:pict>
          </mc:Fallback>
        </mc:AlternateContent>
      </w:r>
    </w:p>
    <w:p w:rsidR="00B25E83" w:rsidRPr="005C1230" w:rsidRDefault="00B25E83" w:rsidP="00B25E83">
      <w:pPr>
        <w:pStyle w:val="ListParagraph"/>
        <w:tabs>
          <w:tab w:val="left" w:pos="360"/>
        </w:tabs>
        <w:ind w:left="360"/>
      </w:pPr>
    </w:p>
    <w:p w:rsidR="00B25E83" w:rsidRPr="0098411C" w:rsidRDefault="00B25E83" w:rsidP="00B25E83">
      <w:pPr>
        <w:pStyle w:val="ListParagraph"/>
        <w:tabs>
          <w:tab w:val="left" w:pos="360"/>
        </w:tabs>
        <w:ind w:left="360"/>
        <w:rPr>
          <w:b/>
          <w:sz w:val="12"/>
          <w:szCs w:val="12"/>
        </w:rPr>
      </w:pPr>
    </w:p>
    <w:p w:rsidR="00B25E83" w:rsidRPr="00C80AC4" w:rsidRDefault="00B25E83" w:rsidP="00B25E83">
      <w:pPr>
        <w:pStyle w:val="ListParagraph"/>
        <w:tabs>
          <w:tab w:val="left" w:pos="360"/>
        </w:tabs>
        <w:ind w:left="360"/>
        <w:jc w:val="both"/>
      </w:pPr>
      <w:r>
        <w:rPr>
          <w:b/>
        </w:rPr>
        <w:t>10.1 REACTIVITY</w:t>
      </w:r>
      <w:r>
        <w:rPr>
          <w:b/>
        </w:rPr>
        <w:tab/>
      </w:r>
      <w:r>
        <w:rPr>
          <w:b/>
        </w:rPr>
        <w:tab/>
      </w:r>
      <w:r>
        <w:rPr>
          <w:b/>
        </w:rPr>
        <w:tab/>
        <w:t xml:space="preserve">: </w:t>
      </w:r>
      <w:r>
        <w:t xml:space="preserve">The product does not pose any further reactivity hazards in </w:t>
      </w:r>
      <w:r>
        <w:tab/>
      </w:r>
      <w:r>
        <w:tab/>
      </w:r>
      <w:r>
        <w:tab/>
      </w:r>
      <w:r>
        <w:tab/>
      </w:r>
      <w:r>
        <w:tab/>
      </w:r>
      <w:r>
        <w:tab/>
      </w:r>
      <w:r w:rsidR="00BF4B36">
        <w:t xml:space="preserve">              </w:t>
      </w:r>
      <w:r>
        <w:t>addition to those listed in the following sub-paragraph.</w:t>
      </w:r>
    </w:p>
    <w:p w:rsidR="00B25E83" w:rsidRPr="003D2193" w:rsidRDefault="00B25E83" w:rsidP="00B25E83">
      <w:pPr>
        <w:pStyle w:val="ListParagraph"/>
        <w:tabs>
          <w:tab w:val="left" w:pos="360"/>
        </w:tabs>
        <w:ind w:left="360"/>
        <w:jc w:val="both"/>
      </w:pPr>
      <w:r>
        <w:rPr>
          <w:b/>
        </w:rPr>
        <w:t>10.2 CHEMICAL STABILITY</w:t>
      </w:r>
      <w:r>
        <w:rPr>
          <w:b/>
        </w:rPr>
        <w:tab/>
      </w:r>
      <w:r>
        <w:rPr>
          <w:b/>
        </w:rPr>
        <w:tab/>
        <w:t xml:space="preserve">: </w:t>
      </w:r>
      <w:r w:rsidR="003D2193">
        <w:t>Stable</w:t>
      </w:r>
    </w:p>
    <w:p w:rsidR="00B25E83" w:rsidRPr="00897BF2" w:rsidRDefault="00B25E83" w:rsidP="00CF629B">
      <w:pPr>
        <w:pStyle w:val="ListParagraph"/>
        <w:tabs>
          <w:tab w:val="left" w:pos="360"/>
        </w:tabs>
        <w:ind w:left="360"/>
        <w:rPr>
          <w:b/>
        </w:rPr>
      </w:pPr>
      <w:r>
        <w:rPr>
          <w:b/>
        </w:rPr>
        <w:t>10.3 POSSIBILITY OF HAZARDOUS REACTIONS</w:t>
      </w:r>
      <w:r>
        <w:rPr>
          <w:b/>
        </w:rPr>
        <w:tab/>
        <w:t xml:space="preserve">: </w:t>
      </w:r>
      <w:r w:rsidR="005B4DDC">
        <w:t>None</w:t>
      </w:r>
      <w:r>
        <w:t>.</w:t>
      </w:r>
      <w:r>
        <w:rPr>
          <w:b/>
        </w:rPr>
        <w:tab/>
      </w:r>
      <w:r>
        <w:rPr>
          <w:b/>
        </w:rPr>
        <w:tab/>
      </w:r>
    </w:p>
    <w:p w:rsidR="00B25E83" w:rsidRPr="00D8085C" w:rsidRDefault="00B25E83" w:rsidP="00B25E83">
      <w:pPr>
        <w:pStyle w:val="ListParagraph"/>
        <w:tabs>
          <w:tab w:val="left" w:pos="360"/>
        </w:tabs>
        <w:ind w:left="360"/>
        <w:jc w:val="both"/>
      </w:pPr>
      <w:r>
        <w:rPr>
          <w:b/>
        </w:rPr>
        <w:t>10.4 CONDITIONS TO AVOID</w:t>
      </w:r>
      <w:r>
        <w:rPr>
          <w:b/>
        </w:rPr>
        <w:tab/>
        <w:t xml:space="preserve">: </w:t>
      </w:r>
      <w:r>
        <w:t>Extremes of temperature and direct sunlight.</w:t>
      </w:r>
    </w:p>
    <w:p w:rsidR="00B25E83" w:rsidRPr="00D8085C" w:rsidRDefault="005B4DDC" w:rsidP="00B25E83">
      <w:pPr>
        <w:pStyle w:val="ListParagraph"/>
        <w:tabs>
          <w:tab w:val="left" w:pos="360"/>
        </w:tabs>
        <w:ind w:left="360"/>
        <w:jc w:val="both"/>
      </w:pPr>
      <w:r>
        <w:rPr>
          <w:b/>
        </w:rPr>
        <w:t>10.5 INCOMPATIBLE MATERIALS</w:t>
      </w:r>
      <w:r>
        <w:rPr>
          <w:b/>
        </w:rPr>
        <w:tab/>
        <w:t>:</w:t>
      </w:r>
      <w:r>
        <w:t xml:space="preserve"> None</w:t>
      </w:r>
      <w:bookmarkStart w:id="0" w:name="_GoBack"/>
      <w:bookmarkEnd w:id="0"/>
      <w:r w:rsidR="00B25E83">
        <w:t xml:space="preserve">. </w:t>
      </w:r>
    </w:p>
    <w:p w:rsidR="00B25E83" w:rsidRDefault="00B25E83" w:rsidP="00CF629B">
      <w:pPr>
        <w:pStyle w:val="ListParagraph"/>
        <w:tabs>
          <w:tab w:val="left" w:pos="360"/>
        </w:tabs>
        <w:ind w:left="5040" w:hanging="4680"/>
      </w:pPr>
      <w:r>
        <w:rPr>
          <w:b/>
        </w:rPr>
        <w:t xml:space="preserve">10.6 HAZARDOUS DECOMPOSITION </w:t>
      </w:r>
      <w:r w:rsidRPr="00897BF2">
        <w:rPr>
          <w:b/>
        </w:rPr>
        <w:t>PRODUCTS</w:t>
      </w:r>
      <w:r>
        <w:rPr>
          <w:b/>
        </w:rPr>
        <w:tab/>
      </w:r>
      <w:r w:rsidRPr="00897BF2">
        <w:rPr>
          <w:b/>
        </w:rPr>
        <w:t xml:space="preserve">: </w:t>
      </w:r>
      <w:r>
        <w:t xml:space="preserve">Hazardous decomposition products are not expected to form during normal storage. </w:t>
      </w:r>
    </w:p>
    <w:p w:rsidR="00B25E83" w:rsidRPr="00E65C30" w:rsidRDefault="00CE216D" w:rsidP="00B25E83">
      <w:pPr>
        <w:pStyle w:val="ListParagraph"/>
        <w:tabs>
          <w:tab w:val="left" w:pos="360"/>
        </w:tabs>
        <w:ind w:left="360"/>
        <w:jc w:val="both"/>
      </w:pPr>
      <w:r>
        <w:rPr>
          <w:b/>
          <w:noProof/>
        </w:rPr>
        <mc:AlternateContent>
          <mc:Choice Requires="wps">
            <w:drawing>
              <wp:anchor distT="0" distB="0" distL="114300" distR="114300" simplePos="0" relativeHeight="251671552" behindDoc="0" locked="0" layoutInCell="0" allowOverlap="1" wp14:anchorId="4CF22970" wp14:editId="012C93D2">
                <wp:simplePos x="0" y="0"/>
                <wp:positionH relativeFrom="column">
                  <wp:posOffset>71120</wp:posOffset>
                </wp:positionH>
                <wp:positionV relativeFrom="paragraph">
                  <wp:posOffset>67310</wp:posOffset>
                </wp:positionV>
                <wp:extent cx="6324600" cy="361315"/>
                <wp:effectExtent l="19050" t="19050" r="19050" b="19685"/>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24600" cy="361315"/>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11. TOXI</w:t>
                            </w:r>
                            <w:r w:rsidR="0038638C">
                              <w:rPr>
                                <w:b/>
                                <w:bCs/>
                                <w:sz w:val="24"/>
                              </w:rPr>
                              <w:t>CO</w:t>
                            </w:r>
                            <w:r>
                              <w:rPr>
                                <w:b/>
                                <w:bCs/>
                                <w:sz w:val="24"/>
                              </w:rPr>
                              <w:t>LOGICAL INFORMATION</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5" o:spid="_x0000_s1038" type="#_x0000_t202" style="position:absolute;left:0;text-align:left;margin-left:5.6pt;margin-top:5.3pt;width:498pt;height:28.4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" o:allowincell="f" strokeweight="3pt">
                <v:stroke linestyle="thinThin"/>
                <v:textbox>
                  <w:txbxContent>
                    <w:p w:rsidR="00B25E83" w:rsidRDefault="00B25E83" w:rsidP="00B25E83">
                      <w:pPr>
                        <w:rPr>
                          <w:sz w:val="32"/>
                        </w:rPr>
                      </w:pPr>
                      <w:r>
                        <w:rPr>
                          <w:b/>
                          <w:bCs/>
                          <w:sz w:val="24"/>
                        </w:rPr>
                        <w:t>11. TOXI</w:t>
                      </w:r>
                      <w:r w:rsidR="0038638C">
                        <w:rPr>
                          <w:b/>
                          <w:bCs/>
                          <w:sz w:val="24"/>
                        </w:rPr>
                        <w:t>CO</w:t>
                      </w:r>
                      <w:r>
                        <w:rPr>
                          <w:b/>
                          <w:bCs/>
                          <w:sz w:val="24"/>
                        </w:rPr>
                        <w:t>LOGICAL INFORMATION</w:t>
                      </w:r>
                    </w:p>
                    <w:p w:rsidR="00B25E83" w:rsidRDefault="00B25E83" w:rsidP="00B25E83">
                      <w:pPr>
                        <w:rPr>
                          <w:sz w:val="32"/>
                        </w:rPr>
                      </w:pPr>
                    </w:p>
                  </w:txbxContent>
                </v:textbox>
              </v:shape>
            </w:pict>
          </mc:Fallback>
        </mc:AlternateContent>
      </w:r>
    </w:p>
    <w:p w:rsidR="00B25E83" w:rsidRDefault="00B25E83" w:rsidP="00B25E83">
      <w:pPr>
        <w:pStyle w:val="ListParagraph"/>
        <w:tabs>
          <w:tab w:val="left" w:pos="360"/>
        </w:tabs>
        <w:ind w:left="360"/>
        <w:rPr>
          <w:b/>
        </w:rPr>
      </w:pPr>
    </w:p>
    <w:p w:rsidR="00B25E83" w:rsidRDefault="00B25E83" w:rsidP="00B25E83">
      <w:pPr>
        <w:pStyle w:val="ListParagraph"/>
        <w:tabs>
          <w:tab w:val="left" w:pos="360"/>
        </w:tabs>
        <w:ind w:left="360"/>
        <w:rPr>
          <w:b/>
        </w:rPr>
      </w:pPr>
    </w:p>
    <w:p w:rsidR="00B25E83" w:rsidRDefault="00B25E83" w:rsidP="00B25E83">
      <w:pPr>
        <w:pStyle w:val="ListParagraph"/>
        <w:tabs>
          <w:tab w:val="left" w:pos="360"/>
        </w:tabs>
        <w:ind w:left="360"/>
        <w:rPr>
          <w:b/>
        </w:rPr>
      </w:pPr>
      <w:r>
        <w:rPr>
          <w:b/>
        </w:rPr>
        <w:t>11.1 INFORMATION TOXICOLOGICAL EFFECTS</w:t>
      </w:r>
      <w:r>
        <w:rPr>
          <w:b/>
        </w:rPr>
        <w:tab/>
      </w:r>
      <w:r>
        <w:rPr>
          <w:b/>
        </w:rPr>
        <w:tab/>
      </w:r>
      <w:r>
        <w:rPr>
          <w:b/>
        </w:rPr>
        <w:tab/>
      </w:r>
      <w:r>
        <w:rPr>
          <w:b/>
        </w:rPr>
        <w:tab/>
      </w:r>
    </w:p>
    <w:p w:rsidR="00B25E83" w:rsidRPr="00BF4B36" w:rsidRDefault="00B25E83" w:rsidP="00B25E83">
      <w:pPr>
        <w:pStyle w:val="ListParagraph"/>
        <w:tabs>
          <w:tab w:val="left" w:pos="360"/>
        </w:tabs>
        <w:ind w:left="360"/>
        <w:rPr>
          <w:b/>
          <w:sz w:val="12"/>
          <w:szCs w:val="12"/>
        </w:rPr>
      </w:pPr>
    </w:p>
    <w:p w:rsidR="00B25E83" w:rsidRPr="00CF3E08" w:rsidRDefault="00B25E83" w:rsidP="00105842">
      <w:pPr>
        <w:pStyle w:val="ListParagraph"/>
        <w:tabs>
          <w:tab w:val="left" w:pos="360"/>
        </w:tabs>
        <w:ind w:left="3600" w:hanging="2970"/>
        <w:jc w:val="both"/>
        <w:rPr>
          <w:sz w:val="20"/>
          <w:szCs w:val="20"/>
        </w:rPr>
      </w:pPr>
      <w:r w:rsidRPr="00CF3E08">
        <w:rPr>
          <w:b/>
          <w:sz w:val="20"/>
          <w:szCs w:val="20"/>
        </w:rPr>
        <w:t>Basis for Assessment</w:t>
      </w:r>
      <w:r w:rsidRPr="00CF3E08">
        <w:rPr>
          <w:b/>
          <w:sz w:val="20"/>
          <w:szCs w:val="20"/>
        </w:rPr>
        <w:tab/>
        <w:t xml:space="preserve">: </w:t>
      </w:r>
      <w:r w:rsidRPr="00CF3E08">
        <w:rPr>
          <w:sz w:val="20"/>
          <w:szCs w:val="20"/>
        </w:rPr>
        <w:t xml:space="preserve">Information given is based on data on the components and the toxicology of similar products. Unless indicated otherwise, the data presented is representative of the product as a whole, rather than for individual component(s). </w:t>
      </w:r>
    </w:p>
    <w:p w:rsidR="00B25E83" w:rsidRPr="00CF3E08" w:rsidRDefault="00B25E83" w:rsidP="00CF3E08">
      <w:pPr>
        <w:pStyle w:val="ListParagraph"/>
        <w:tabs>
          <w:tab w:val="left" w:pos="360"/>
        </w:tabs>
        <w:ind w:left="3600" w:hanging="2970"/>
        <w:rPr>
          <w:sz w:val="20"/>
          <w:szCs w:val="20"/>
        </w:rPr>
      </w:pPr>
      <w:r w:rsidRPr="00CF3E08">
        <w:rPr>
          <w:b/>
          <w:sz w:val="20"/>
          <w:szCs w:val="20"/>
        </w:rPr>
        <w:t>Likely Routes of Exposure</w:t>
      </w:r>
      <w:r w:rsidRPr="00CF3E08">
        <w:rPr>
          <w:b/>
          <w:sz w:val="20"/>
          <w:szCs w:val="20"/>
        </w:rPr>
        <w:tab/>
        <w:t xml:space="preserve">: </w:t>
      </w:r>
      <w:r w:rsidRPr="00CF3E08">
        <w:rPr>
          <w:sz w:val="20"/>
          <w:szCs w:val="20"/>
        </w:rPr>
        <w:t xml:space="preserve">Skin and eye contact are </w:t>
      </w:r>
      <w:r w:rsidR="00594C1D" w:rsidRPr="00CF3E08">
        <w:rPr>
          <w:sz w:val="20"/>
          <w:szCs w:val="20"/>
        </w:rPr>
        <w:t>the primary routes of exposure</w:t>
      </w:r>
      <w:r w:rsidR="00F076B5" w:rsidRPr="00CF3E08">
        <w:rPr>
          <w:sz w:val="20"/>
          <w:szCs w:val="20"/>
        </w:rPr>
        <w:t xml:space="preserve"> </w:t>
      </w:r>
      <w:r w:rsidRPr="00CF3E08">
        <w:rPr>
          <w:sz w:val="20"/>
          <w:szCs w:val="20"/>
        </w:rPr>
        <w:t xml:space="preserve">although exposure may occur following accidental ingestion. </w:t>
      </w:r>
    </w:p>
    <w:p w:rsidR="007047E2" w:rsidRPr="007047E2"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Acute Oral Toxicity</w:t>
      </w:r>
      <w:r w:rsidR="00B25E83" w:rsidRPr="00CF3E08">
        <w:rPr>
          <w:b/>
          <w:sz w:val="20"/>
          <w:szCs w:val="20"/>
        </w:rPr>
        <w:tab/>
      </w:r>
      <w:r>
        <w:rPr>
          <w:b/>
          <w:sz w:val="20"/>
          <w:szCs w:val="20"/>
        </w:rPr>
        <w:t xml:space="preserve">      </w:t>
      </w:r>
      <w:r>
        <w:rPr>
          <w:b/>
          <w:sz w:val="20"/>
          <w:szCs w:val="20"/>
        </w:rPr>
        <w:tab/>
      </w:r>
      <w:r w:rsidR="00B25E83" w:rsidRPr="00CF3E08">
        <w:rPr>
          <w:b/>
          <w:sz w:val="20"/>
          <w:szCs w:val="20"/>
        </w:rPr>
        <w:t>:</w:t>
      </w:r>
      <w:r w:rsidR="007047E2">
        <w:rPr>
          <w:sz w:val="20"/>
          <w:szCs w:val="20"/>
        </w:rPr>
        <w:t xml:space="preserve"> None</w:t>
      </w:r>
    </w:p>
    <w:p w:rsidR="00B25E83" w:rsidRPr="007047E2"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Acute Dermal Toxicity</w:t>
      </w:r>
      <w:r w:rsidR="00B25E83" w:rsidRPr="00CF3E08">
        <w:rPr>
          <w:b/>
          <w:sz w:val="20"/>
          <w:szCs w:val="20"/>
        </w:rPr>
        <w:tab/>
      </w:r>
      <w:r>
        <w:rPr>
          <w:b/>
          <w:sz w:val="20"/>
          <w:szCs w:val="20"/>
        </w:rPr>
        <w:t xml:space="preserve">     </w:t>
      </w:r>
      <w:r>
        <w:rPr>
          <w:b/>
          <w:sz w:val="20"/>
          <w:szCs w:val="20"/>
        </w:rPr>
        <w:tab/>
      </w:r>
      <w:r w:rsidR="007047E2">
        <w:rPr>
          <w:b/>
          <w:sz w:val="20"/>
          <w:szCs w:val="20"/>
        </w:rPr>
        <w:t>:</w:t>
      </w:r>
      <w:r w:rsidR="007047E2">
        <w:rPr>
          <w:sz w:val="20"/>
          <w:szCs w:val="20"/>
        </w:rPr>
        <w:t xml:space="preserve"> None</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Acute Inhalation Toxicity</w:t>
      </w:r>
      <w:r w:rsidR="00B25E83" w:rsidRPr="00CF3E08">
        <w:rPr>
          <w:b/>
          <w:sz w:val="20"/>
          <w:szCs w:val="20"/>
        </w:rPr>
        <w:tab/>
      </w:r>
      <w:r>
        <w:rPr>
          <w:b/>
          <w:sz w:val="20"/>
          <w:szCs w:val="20"/>
        </w:rPr>
        <w:t xml:space="preserve">      </w:t>
      </w:r>
      <w:r>
        <w:rPr>
          <w:b/>
          <w:sz w:val="20"/>
          <w:szCs w:val="20"/>
        </w:rPr>
        <w:tab/>
      </w:r>
      <w:r w:rsidR="00B25E83" w:rsidRPr="00CF3E08">
        <w:rPr>
          <w:b/>
          <w:sz w:val="20"/>
          <w:szCs w:val="20"/>
        </w:rPr>
        <w:t xml:space="preserve">: </w:t>
      </w:r>
      <w:r w:rsidR="00B25E83" w:rsidRPr="00CF3E08">
        <w:rPr>
          <w:sz w:val="20"/>
          <w:szCs w:val="20"/>
        </w:rPr>
        <w:t xml:space="preserve">Not considered to be an inhalation hazard under normal conditions of use. </w:t>
      </w:r>
    </w:p>
    <w:p w:rsidR="00B25E83" w:rsidRPr="007047E2" w:rsidRDefault="00CF3E08" w:rsidP="00105842">
      <w:pPr>
        <w:pStyle w:val="ListParagraph"/>
        <w:tabs>
          <w:tab w:val="left" w:pos="360"/>
        </w:tabs>
        <w:ind w:left="3600" w:hanging="3240"/>
        <w:jc w:val="both"/>
        <w:rPr>
          <w:sz w:val="20"/>
          <w:szCs w:val="20"/>
        </w:rPr>
      </w:pPr>
      <w:r>
        <w:rPr>
          <w:b/>
          <w:sz w:val="20"/>
          <w:szCs w:val="20"/>
        </w:rPr>
        <w:t xml:space="preserve">      </w:t>
      </w:r>
      <w:r w:rsidR="007047E2">
        <w:rPr>
          <w:b/>
          <w:sz w:val="20"/>
          <w:szCs w:val="20"/>
        </w:rPr>
        <w:t>Skin Corrosion/Irritation</w:t>
      </w:r>
      <w:r w:rsidR="007047E2">
        <w:rPr>
          <w:b/>
          <w:sz w:val="20"/>
          <w:szCs w:val="20"/>
        </w:rPr>
        <w:tab/>
        <w:t>:</w:t>
      </w:r>
      <w:r w:rsidR="007047E2">
        <w:rPr>
          <w:sz w:val="20"/>
          <w:szCs w:val="20"/>
        </w:rPr>
        <w:t xml:space="preserve"> None</w:t>
      </w:r>
    </w:p>
    <w:p w:rsidR="00B25E83" w:rsidRPr="00CF3E08" w:rsidRDefault="00CF3E08" w:rsidP="00CF3E08">
      <w:pPr>
        <w:pStyle w:val="ListParagraph"/>
        <w:tabs>
          <w:tab w:val="left" w:pos="360"/>
        </w:tabs>
        <w:ind w:left="360"/>
        <w:rPr>
          <w:b/>
          <w:sz w:val="20"/>
          <w:szCs w:val="20"/>
        </w:rPr>
      </w:pPr>
      <w:r>
        <w:rPr>
          <w:b/>
          <w:sz w:val="20"/>
          <w:szCs w:val="20"/>
        </w:rPr>
        <w:t xml:space="preserve">      </w:t>
      </w:r>
      <w:r w:rsidR="00B25E83" w:rsidRPr="00CF3E08">
        <w:rPr>
          <w:b/>
          <w:sz w:val="20"/>
          <w:szCs w:val="20"/>
        </w:rPr>
        <w:t>Serious Eye Damage/Irritation</w:t>
      </w:r>
      <w:r w:rsidR="00B25E83" w:rsidRPr="00CF3E08">
        <w:rPr>
          <w:b/>
          <w:sz w:val="20"/>
          <w:szCs w:val="20"/>
        </w:rPr>
        <w:tab/>
        <w:t xml:space="preserve">: </w:t>
      </w:r>
      <w:r w:rsidR="00B25E83" w:rsidRPr="00CF3E08">
        <w:rPr>
          <w:sz w:val="20"/>
          <w:szCs w:val="20"/>
        </w:rPr>
        <w:t>Expected to be slightly irritating.</w:t>
      </w:r>
      <w:r w:rsidR="00B25E83" w:rsidRPr="00CF3E08">
        <w:rPr>
          <w:b/>
          <w:sz w:val="20"/>
          <w:szCs w:val="20"/>
        </w:rPr>
        <w:t xml:space="preserve"> </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Respiratory Irritation</w:t>
      </w:r>
      <w:r w:rsidR="00B25E83" w:rsidRPr="00CF3E08">
        <w:rPr>
          <w:b/>
          <w:sz w:val="20"/>
          <w:szCs w:val="20"/>
        </w:rPr>
        <w:tab/>
      </w:r>
      <w:r w:rsidR="00B25E83" w:rsidRPr="00CF3E08">
        <w:rPr>
          <w:b/>
          <w:sz w:val="20"/>
          <w:szCs w:val="20"/>
        </w:rPr>
        <w:tab/>
        <w:t xml:space="preserve">: </w:t>
      </w:r>
      <w:r w:rsidR="00B25E83" w:rsidRPr="00CF3E08">
        <w:rPr>
          <w:sz w:val="20"/>
          <w:szCs w:val="20"/>
        </w:rPr>
        <w:t>Inhalation of vapors or mists may cause irritation.</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Respiratory/Skin Sensitization</w:t>
      </w:r>
      <w:r w:rsidR="00B25E83" w:rsidRPr="00CF3E08">
        <w:rPr>
          <w:b/>
          <w:sz w:val="20"/>
          <w:szCs w:val="20"/>
        </w:rPr>
        <w:tab/>
        <w:t xml:space="preserve">: </w:t>
      </w:r>
      <w:r w:rsidR="00B25E83" w:rsidRPr="00CF3E08">
        <w:rPr>
          <w:sz w:val="20"/>
          <w:szCs w:val="20"/>
        </w:rPr>
        <w:t>Not expected to be a sensitizer.</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Aspiration Hazard</w:t>
      </w:r>
      <w:r w:rsidR="00B25E83" w:rsidRPr="00CF3E08">
        <w:rPr>
          <w:b/>
          <w:sz w:val="20"/>
          <w:szCs w:val="20"/>
        </w:rPr>
        <w:tab/>
      </w:r>
      <w:r w:rsidR="00B25E83" w:rsidRPr="00CF3E08">
        <w:rPr>
          <w:b/>
          <w:sz w:val="20"/>
          <w:szCs w:val="20"/>
        </w:rPr>
        <w:tab/>
      </w:r>
      <w:r w:rsidR="00B25E83" w:rsidRPr="00CF3E08">
        <w:rPr>
          <w:b/>
          <w:sz w:val="20"/>
          <w:szCs w:val="20"/>
        </w:rPr>
        <w:tab/>
        <w:t xml:space="preserve">: </w:t>
      </w:r>
      <w:r w:rsidR="00B25E83" w:rsidRPr="00CF3E08">
        <w:rPr>
          <w:sz w:val="20"/>
          <w:szCs w:val="20"/>
        </w:rPr>
        <w:t>Not considered an aspiration hazard.</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Germ Cell Mutagenicity</w:t>
      </w:r>
      <w:r w:rsidR="00B25E83" w:rsidRPr="00CF3E08">
        <w:rPr>
          <w:b/>
          <w:sz w:val="20"/>
          <w:szCs w:val="20"/>
        </w:rPr>
        <w:tab/>
      </w:r>
      <w:r w:rsidR="00B25E83" w:rsidRPr="00CF3E08">
        <w:rPr>
          <w:b/>
          <w:sz w:val="20"/>
          <w:szCs w:val="20"/>
        </w:rPr>
        <w:tab/>
        <w:t xml:space="preserve">: </w:t>
      </w:r>
      <w:r w:rsidR="00B25E83" w:rsidRPr="00CF3E08">
        <w:rPr>
          <w:sz w:val="20"/>
          <w:szCs w:val="20"/>
        </w:rPr>
        <w:t>Not considered a mutagenic hazard.</w:t>
      </w:r>
    </w:p>
    <w:p w:rsidR="00B25E83" w:rsidRPr="00DD4603" w:rsidRDefault="00CF3E08" w:rsidP="00105842">
      <w:pPr>
        <w:pStyle w:val="ListParagraph"/>
        <w:tabs>
          <w:tab w:val="left" w:pos="360"/>
        </w:tabs>
        <w:ind w:left="3600" w:hanging="3240"/>
        <w:jc w:val="both"/>
      </w:pPr>
      <w:r>
        <w:rPr>
          <w:b/>
          <w:sz w:val="20"/>
          <w:szCs w:val="20"/>
        </w:rPr>
        <w:t xml:space="preserve">      </w:t>
      </w:r>
      <w:r w:rsidR="00B25E83" w:rsidRPr="00CF3E08">
        <w:rPr>
          <w:b/>
          <w:sz w:val="20"/>
          <w:szCs w:val="20"/>
        </w:rPr>
        <w:t>Carcinogenicity</w:t>
      </w:r>
      <w:r w:rsidR="00B25E83" w:rsidRPr="00CF3E08">
        <w:rPr>
          <w:b/>
          <w:sz w:val="20"/>
          <w:szCs w:val="20"/>
        </w:rPr>
        <w:tab/>
        <w:t xml:space="preserve">: </w:t>
      </w:r>
      <w:r w:rsidR="00B25E83" w:rsidRPr="00CF3E08">
        <w:rPr>
          <w:sz w:val="20"/>
          <w:szCs w:val="20"/>
        </w:rPr>
        <w:t>Not expected to be carcinogenic.</w:t>
      </w:r>
      <w:r w:rsidR="00B25E83">
        <w:t xml:space="preserve"> </w:t>
      </w:r>
      <w:r w:rsidR="003D2193">
        <w:t>Product contains mineral oils of types shown to be non-carcinogenic in animal skin-painting studies. Highly refined mineral oils are not classified as carcinogenic by the International Agency for Research on Cancer (IARC).</w:t>
      </w:r>
    </w:p>
    <w:p w:rsidR="00B25E83" w:rsidRPr="00CF3E08" w:rsidRDefault="00B25E83" w:rsidP="00B25E83">
      <w:pPr>
        <w:pStyle w:val="ListParagraph"/>
        <w:tabs>
          <w:tab w:val="left" w:pos="360"/>
        </w:tabs>
        <w:ind w:left="360"/>
        <w:rPr>
          <w:b/>
          <w:sz w:val="8"/>
          <w:szCs w:val="8"/>
        </w:rPr>
      </w:pPr>
    </w:p>
    <w:tbl>
      <w:tblPr>
        <w:tblStyle w:val="TableGrid"/>
        <w:tblW w:w="0" w:type="auto"/>
        <w:tblInd w:w="360" w:type="dxa"/>
        <w:tblLook w:val="04A0" w:firstRow="1" w:lastRow="0" w:firstColumn="1" w:lastColumn="0" w:noHBand="0" w:noVBand="1"/>
      </w:tblPr>
      <w:tblGrid>
        <w:gridCol w:w="3978"/>
        <w:gridCol w:w="5238"/>
      </w:tblGrid>
      <w:tr w:rsidR="00B25E83" w:rsidTr="003D2193">
        <w:tc>
          <w:tcPr>
            <w:tcW w:w="3978" w:type="dxa"/>
            <w:shd w:val="clear" w:color="auto" w:fill="BFBFBF" w:themeFill="background1" w:themeFillShade="BF"/>
          </w:tcPr>
          <w:p w:rsidR="00B25E83" w:rsidRDefault="00B25E83" w:rsidP="00456293">
            <w:pPr>
              <w:pStyle w:val="ListParagraph"/>
              <w:tabs>
                <w:tab w:val="left" w:pos="360"/>
              </w:tabs>
              <w:ind w:left="0"/>
              <w:jc w:val="center"/>
              <w:rPr>
                <w:b/>
              </w:rPr>
            </w:pPr>
            <w:r>
              <w:rPr>
                <w:b/>
              </w:rPr>
              <w:t>Material</w:t>
            </w:r>
          </w:p>
        </w:tc>
        <w:tc>
          <w:tcPr>
            <w:tcW w:w="5238" w:type="dxa"/>
            <w:shd w:val="clear" w:color="auto" w:fill="BFBFBF" w:themeFill="background1" w:themeFillShade="BF"/>
          </w:tcPr>
          <w:p w:rsidR="00B25E83" w:rsidRDefault="00B25E83" w:rsidP="00456293">
            <w:pPr>
              <w:pStyle w:val="ListParagraph"/>
              <w:tabs>
                <w:tab w:val="left" w:pos="360"/>
              </w:tabs>
              <w:ind w:left="0"/>
              <w:jc w:val="center"/>
              <w:rPr>
                <w:b/>
              </w:rPr>
            </w:pPr>
            <w:r>
              <w:rPr>
                <w:b/>
              </w:rPr>
              <w:t>Carcinogenicity Classification</w:t>
            </w:r>
          </w:p>
        </w:tc>
      </w:tr>
      <w:tr w:rsidR="00B25E83" w:rsidTr="00456293">
        <w:tc>
          <w:tcPr>
            <w:tcW w:w="3978" w:type="dxa"/>
          </w:tcPr>
          <w:p w:rsidR="00B25E83" w:rsidRPr="008013AF" w:rsidRDefault="00B25E83" w:rsidP="00456293">
            <w:pPr>
              <w:pStyle w:val="ListParagraph"/>
              <w:tabs>
                <w:tab w:val="left" w:pos="360"/>
              </w:tabs>
              <w:ind w:left="0"/>
              <w:jc w:val="center"/>
            </w:pPr>
            <w:proofErr w:type="spellStart"/>
            <w:r>
              <w:t>PCA</w:t>
            </w:r>
            <w:proofErr w:type="spellEnd"/>
            <w:r>
              <w:t>-Content (IP346 &lt;3%)</w:t>
            </w:r>
          </w:p>
        </w:tc>
        <w:tc>
          <w:tcPr>
            <w:tcW w:w="5238" w:type="dxa"/>
          </w:tcPr>
          <w:p w:rsidR="00B25E83" w:rsidRPr="008013AF" w:rsidRDefault="00B25E83" w:rsidP="00456293">
            <w:pPr>
              <w:pStyle w:val="ListParagraph"/>
              <w:tabs>
                <w:tab w:val="left" w:pos="360"/>
              </w:tabs>
              <w:ind w:left="0"/>
              <w:jc w:val="center"/>
            </w:pPr>
            <w:proofErr w:type="spellStart"/>
            <w:r>
              <w:t>ACGIH</w:t>
            </w:r>
            <w:proofErr w:type="spellEnd"/>
            <w:r>
              <w:t xml:space="preserve"> Group A4: Not classifiable as human carcinogen</w:t>
            </w:r>
          </w:p>
        </w:tc>
      </w:tr>
      <w:tr w:rsidR="00B25E83" w:rsidTr="00456293">
        <w:tc>
          <w:tcPr>
            <w:tcW w:w="3978" w:type="dxa"/>
          </w:tcPr>
          <w:p w:rsidR="00B25E83" w:rsidRPr="008013AF" w:rsidRDefault="00B25E83" w:rsidP="00456293">
            <w:pPr>
              <w:pStyle w:val="ListParagraph"/>
              <w:tabs>
                <w:tab w:val="left" w:pos="360"/>
              </w:tabs>
              <w:ind w:left="0"/>
              <w:jc w:val="center"/>
            </w:pPr>
            <w:proofErr w:type="spellStart"/>
            <w:r>
              <w:t>PCA</w:t>
            </w:r>
            <w:proofErr w:type="spellEnd"/>
            <w:r>
              <w:t>-Content (IP346 &lt;3%)</w:t>
            </w:r>
          </w:p>
        </w:tc>
        <w:tc>
          <w:tcPr>
            <w:tcW w:w="5238" w:type="dxa"/>
          </w:tcPr>
          <w:p w:rsidR="00B25E83" w:rsidRPr="008013AF" w:rsidRDefault="00B25E83" w:rsidP="00456293">
            <w:pPr>
              <w:pStyle w:val="ListParagraph"/>
              <w:tabs>
                <w:tab w:val="left" w:pos="360"/>
              </w:tabs>
              <w:ind w:left="0"/>
              <w:jc w:val="center"/>
            </w:pPr>
            <w:r>
              <w:t>IARC 3: Not classifiable as to carcinogenicity to humans</w:t>
            </w:r>
          </w:p>
        </w:tc>
      </w:tr>
      <w:tr w:rsidR="00B25E83" w:rsidTr="00456293">
        <w:tc>
          <w:tcPr>
            <w:tcW w:w="3978" w:type="dxa"/>
          </w:tcPr>
          <w:p w:rsidR="00B25E83" w:rsidRPr="008013AF" w:rsidRDefault="00B25E83" w:rsidP="00456293">
            <w:pPr>
              <w:pStyle w:val="ListParagraph"/>
              <w:tabs>
                <w:tab w:val="left" w:pos="360"/>
              </w:tabs>
              <w:ind w:left="0"/>
              <w:jc w:val="center"/>
            </w:pPr>
            <w:proofErr w:type="spellStart"/>
            <w:r>
              <w:t>PCA</w:t>
            </w:r>
            <w:proofErr w:type="spellEnd"/>
            <w:r>
              <w:t>- Content (IP346 &lt;3%)</w:t>
            </w:r>
          </w:p>
        </w:tc>
        <w:tc>
          <w:tcPr>
            <w:tcW w:w="5238" w:type="dxa"/>
          </w:tcPr>
          <w:p w:rsidR="00B25E83" w:rsidRPr="008013AF" w:rsidRDefault="00B25E83" w:rsidP="00456293">
            <w:pPr>
              <w:pStyle w:val="ListParagraph"/>
              <w:tabs>
                <w:tab w:val="left" w:pos="360"/>
              </w:tabs>
              <w:ind w:left="0"/>
              <w:jc w:val="center"/>
            </w:pPr>
            <w:r>
              <w:t>GHS/CLP: No carcinogenicity classification</w:t>
            </w:r>
          </w:p>
        </w:tc>
      </w:tr>
    </w:tbl>
    <w:p w:rsidR="00B25E83" w:rsidRPr="00CF3E08" w:rsidRDefault="00B25E83" w:rsidP="00B25E83">
      <w:pPr>
        <w:pStyle w:val="ListParagraph"/>
        <w:tabs>
          <w:tab w:val="left" w:pos="360"/>
        </w:tabs>
        <w:ind w:left="360"/>
        <w:rPr>
          <w:b/>
          <w:sz w:val="8"/>
          <w:szCs w:val="8"/>
        </w:rPr>
      </w:pPr>
    </w:p>
    <w:p w:rsidR="00B25E83" w:rsidRDefault="00B25E83" w:rsidP="00B25E83">
      <w:pPr>
        <w:pStyle w:val="ListParagraph"/>
        <w:tabs>
          <w:tab w:val="left" w:pos="360"/>
        </w:tabs>
        <w:ind w:left="360"/>
        <w:jc w:val="both"/>
        <w:rPr>
          <w:b/>
        </w:rPr>
      </w:pPr>
      <w:r>
        <w:rPr>
          <w:b/>
        </w:rPr>
        <w:t xml:space="preserve">Reproductive &amp; Developmental </w:t>
      </w:r>
      <w:r w:rsidR="00F076B5">
        <w:rPr>
          <w:b/>
        </w:rPr>
        <w:t>Toxicity</w:t>
      </w:r>
      <w:r>
        <w:rPr>
          <w:b/>
        </w:rPr>
        <w:tab/>
        <w:t xml:space="preserve">: </w:t>
      </w:r>
      <w:r>
        <w:t>Not expected to be a hazard.</w:t>
      </w:r>
    </w:p>
    <w:p w:rsidR="00B25E83" w:rsidRPr="00CF3E08" w:rsidRDefault="00B25E83" w:rsidP="00B25E83">
      <w:pPr>
        <w:pStyle w:val="ListParagraph"/>
        <w:tabs>
          <w:tab w:val="left" w:pos="360"/>
        </w:tabs>
        <w:ind w:left="360"/>
        <w:rPr>
          <w:sz w:val="8"/>
          <w:szCs w:val="8"/>
        </w:rPr>
      </w:pPr>
    </w:p>
    <w:p w:rsidR="00B25E83" w:rsidRDefault="00B25E83" w:rsidP="00B25E83">
      <w:pPr>
        <w:pStyle w:val="ListParagraph"/>
        <w:tabs>
          <w:tab w:val="left" w:pos="360"/>
        </w:tabs>
        <w:ind w:left="360"/>
        <w:rPr>
          <w:b/>
        </w:rPr>
      </w:pPr>
      <w:r>
        <w:rPr>
          <w:b/>
        </w:rPr>
        <w:t xml:space="preserve">Summary on Evaluation of the </w:t>
      </w:r>
      <w:proofErr w:type="spellStart"/>
      <w:r>
        <w:rPr>
          <w:b/>
        </w:rPr>
        <w:t>CMR</w:t>
      </w:r>
      <w:proofErr w:type="spellEnd"/>
      <w:r>
        <w:rPr>
          <w:b/>
        </w:rPr>
        <w:t xml:space="preserve"> Properties</w:t>
      </w:r>
      <w:r w:rsidR="00F076B5">
        <w:rPr>
          <w:b/>
        </w:rPr>
        <w:t>:</w:t>
      </w:r>
    </w:p>
    <w:p w:rsidR="00B25E83" w:rsidRPr="00CF3E08" w:rsidRDefault="00CF629B" w:rsidP="00CF629B">
      <w:pPr>
        <w:pStyle w:val="ListParagraph"/>
        <w:tabs>
          <w:tab w:val="left" w:pos="360"/>
        </w:tabs>
        <w:ind w:left="3600" w:hanging="3240"/>
        <w:rPr>
          <w:sz w:val="20"/>
          <w:szCs w:val="20"/>
        </w:rPr>
      </w:pPr>
      <w:r>
        <w:rPr>
          <w:b/>
        </w:rPr>
        <w:t xml:space="preserve">   </w:t>
      </w:r>
      <w:r w:rsidR="00B25E83" w:rsidRPr="00CF3E08">
        <w:rPr>
          <w:b/>
          <w:sz w:val="20"/>
          <w:szCs w:val="20"/>
        </w:rPr>
        <w:t>Carcinogenicity</w:t>
      </w:r>
      <w:r w:rsidRPr="00CF3E08">
        <w:rPr>
          <w:b/>
          <w:sz w:val="20"/>
          <w:szCs w:val="20"/>
        </w:rPr>
        <w:t xml:space="preserve">               </w:t>
      </w:r>
      <w:r w:rsidR="00CF3E08">
        <w:rPr>
          <w:b/>
          <w:sz w:val="20"/>
          <w:szCs w:val="20"/>
        </w:rPr>
        <w:tab/>
      </w:r>
      <w:r w:rsidR="00B25E83" w:rsidRPr="00CF3E08">
        <w:rPr>
          <w:b/>
          <w:sz w:val="20"/>
          <w:szCs w:val="20"/>
        </w:rPr>
        <w:t xml:space="preserve">: </w:t>
      </w:r>
      <w:r w:rsidR="00B25E83" w:rsidRPr="00CF3E08">
        <w:rPr>
          <w:sz w:val="20"/>
          <w:szCs w:val="20"/>
        </w:rPr>
        <w:t>This product does not meet the criteria for classification in categories 1A/1B.</w:t>
      </w:r>
    </w:p>
    <w:p w:rsidR="00B25E83" w:rsidRPr="00CF3E08" w:rsidRDefault="00F076B5" w:rsidP="00CF629B">
      <w:pPr>
        <w:pStyle w:val="ListParagraph"/>
        <w:tabs>
          <w:tab w:val="left" w:pos="360"/>
        </w:tabs>
        <w:ind w:left="3600" w:hanging="3240"/>
        <w:rPr>
          <w:sz w:val="20"/>
          <w:szCs w:val="20"/>
        </w:rPr>
      </w:pPr>
      <w:r w:rsidRPr="00CF3E08">
        <w:rPr>
          <w:b/>
          <w:sz w:val="20"/>
          <w:szCs w:val="20"/>
        </w:rPr>
        <w:t xml:space="preserve">   </w:t>
      </w:r>
      <w:r w:rsidR="00CF629B" w:rsidRPr="00CF3E08">
        <w:rPr>
          <w:b/>
          <w:sz w:val="20"/>
          <w:szCs w:val="20"/>
        </w:rPr>
        <w:t xml:space="preserve">Mutagenicity                    </w:t>
      </w:r>
      <w:r w:rsidR="00CF3E08">
        <w:rPr>
          <w:b/>
          <w:sz w:val="20"/>
          <w:szCs w:val="20"/>
        </w:rPr>
        <w:tab/>
      </w:r>
      <w:r w:rsidR="00B25E83" w:rsidRPr="00CF3E08">
        <w:rPr>
          <w:b/>
          <w:sz w:val="20"/>
          <w:szCs w:val="20"/>
        </w:rPr>
        <w:t xml:space="preserve">: </w:t>
      </w:r>
      <w:r w:rsidR="00B25E83" w:rsidRPr="00CF3E08">
        <w:rPr>
          <w:sz w:val="20"/>
          <w:szCs w:val="20"/>
        </w:rPr>
        <w:t>This product does not meet the criteria for classification in categories 1A/1B.</w:t>
      </w:r>
    </w:p>
    <w:p w:rsidR="00B25E83" w:rsidRPr="00CF3E08" w:rsidRDefault="00F076B5" w:rsidP="00CF629B">
      <w:pPr>
        <w:pStyle w:val="ListParagraph"/>
        <w:tabs>
          <w:tab w:val="left" w:pos="360"/>
        </w:tabs>
        <w:ind w:left="3600" w:hanging="3240"/>
        <w:rPr>
          <w:sz w:val="20"/>
          <w:szCs w:val="20"/>
        </w:rPr>
      </w:pPr>
      <w:r w:rsidRPr="00CF3E08">
        <w:rPr>
          <w:b/>
          <w:sz w:val="20"/>
          <w:szCs w:val="20"/>
        </w:rPr>
        <w:t xml:space="preserve">   </w:t>
      </w:r>
      <w:r w:rsidR="00B25E83" w:rsidRPr="00CF3E08">
        <w:rPr>
          <w:b/>
          <w:sz w:val="20"/>
          <w:szCs w:val="20"/>
        </w:rPr>
        <w:t>Reproductive Toxicity (fertility)</w:t>
      </w:r>
      <w:r w:rsidR="00CF3E08">
        <w:rPr>
          <w:b/>
          <w:sz w:val="20"/>
          <w:szCs w:val="20"/>
        </w:rPr>
        <w:tab/>
      </w:r>
      <w:r w:rsidR="00B25E83" w:rsidRPr="00CF3E08">
        <w:rPr>
          <w:b/>
          <w:sz w:val="20"/>
          <w:szCs w:val="20"/>
        </w:rPr>
        <w:t xml:space="preserve">: </w:t>
      </w:r>
      <w:r w:rsidR="00B25E83" w:rsidRPr="00CF3E08">
        <w:rPr>
          <w:sz w:val="20"/>
          <w:szCs w:val="20"/>
        </w:rPr>
        <w:t xml:space="preserve">This product does not meet the criteria for classification categories 1A/1B. </w:t>
      </w:r>
    </w:p>
    <w:p w:rsidR="00B25E83" w:rsidRPr="00CF3E08" w:rsidRDefault="00CF629B" w:rsidP="00CF629B">
      <w:pPr>
        <w:pStyle w:val="ListParagraph"/>
        <w:tabs>
          <w:tab w:val="left" w:pos="360"/>
        </w:tabs>
        <w:ind w:left="360"/>
        <w:rPr>
          <w:b/>
          <w:sz w:val="20"/>
          <w:szCs w:val="20"/>
        </w:rPr>
      </w:pPr>
      <w:r w:rsidRPr="00CF3E08">
        <w:rPr>
          <w:b/>
          <w:sz w:val="20"/>
          <w:szCs w:val="20"/>
        </w:rPr>
        <w:t xml:space="preserve">   </w:t>
      </w:r>
      <w:r w:rsidR="00B25E83" w:rsidRPr="00CF3E08">
        <w:rPr>
          <w:b/>
          <w:sz w:val="20"/>
          <w:szCs w:val="20"/>
        </w:rPr>
        <w:t>Specific Target Organ</w:t>
      </w:r>
      <w:r w:rsidRPr="00CF3E08">
        <w:rPr>
          <w:b/>
          <w:sz w:val="20"/>
          <w:szCs w:val="20"/>
        </w:rPr>
        <w:t xml:space="preserve"> (Single exposure)</w:t>
      </w:r>
      <w:r w:rsidR="00B25E83" w:rsidRPr="00CF3E08">
        <w:rPr>
          <w:b/>
          <w:sz w:val="20"/>
          <w:szCs w:val="20"/>
        </w:rPr>
        <w:tab/>
        <w:t xml:space="preserve">: </w:t>
      </w:r>
      <w:r w:rsidR="00B25E83" w:rsidRPr="00CF3E08">
        <w:rPr>
          <w:sz w:val="20"/>
          <w:szCs w:val="20"/>
        </w:rPr>
        <w:t>Not expected to be a hazard.</w:t>
      </w:r>
    </w:p>
    <w:p w:rsidR="00B25E83" w:rsidRPr="00CF3E08" w:rsidRDefault="00CF629B" w:rsidP="00CF629B">
      <w:pPr>
        <w:pStyle w:val="ListParagraph"/>
        <w:tabs>
          <w:tab w:val="left" w:pos="360"/>
        </w:tabs>
        <w:ind w:left="360"/>
        <w:rPr>
          <w:b/>
          <w:sz w:val="20"/>
          <w:szCs w:val="20"/>
        </w:rPr>
      </w:pPr>
      <w:r w:rsidRPr="00CF3E08">
        <w:rPr>
          <w:b/>
          <w:sz w:val="20"/>
          <w:szCs w:val="20"/>
        </w:rPr>
        <w:t xml:space="preserve">   </w:t>
      </w:r>
      <w:r w:rsidR="00B25E83" w:rsidRPr="00CF3E08">
        <w:rPr>
          <w:b/>
          <w:sz w:val="20"/>
          <w:szCs w:val="20"/>
        </w:rPr>
        <w:t>Specific Target Organ</w:t>
      </w:r>
      <w:r w:rsidRPr="00CF3E08">
        <w:rPr>
          <w:b/>
          <w:sz w:val="20"/>
          <w:szCs w:val="20"/>
        </w:rPr>
        <w:t xml:space="preserve"> (Repeated exposure)</w:t>
      </w:r>
      <w:r w:rsidRPr="00CF3E08">
        <w:rPr>
          <w:b/>
          <w:sz w:val="20"/>
          <w:szCs w:val="20"/>
        </w:rPr>
        <w:tab/>
      </w:r>
      <w:r w:rsidR="00B25E83" w:rsidRPr="00CF3E08">
        <w:rPr>
          <w:b/>
          <w:sz w:val="20"/>
          <w:szCs w:val="20"/>
        </w:rPr>
        <w:t xml:space="preserve">: </w:t>
      </w:r>
      <w:r w:rsidR="00B25E83" w:rsidRPr="00CF3E08">
        <w:rPr>
          <w:sz w:val="20"/>
          <w:szCs w:val="20"/>
        </w:rPr>
        <w:t>Not expected to be a hazard.</w:t>
      </w:r>
    </w:p>
    <w:p w:rsidR="00F076B5" w:rsidRPr="00CF3E08" w:rsidRDefault="00F076B5" w:rsidP="00F076B5">
      <w:pPr>
        <w:pStyle w:val="ListParagraph"/>
        <w:tabs>
          <w:tab w:val="left" w:pos="360"/>
        </w:tabs>
        <w:ind w:left="360"/>
        <w:jc w:val="both"/>
        <w:rPr>
          <w:b/>
          <w:sz w:val="8"/>
          <w:szCs w:val="8"/>
        </w:rPr>
      </w:pPr>
    </w:p>
    <w:p w:rsidR="00B25E83" w:rsidRDefault="00B25E83" w:rsidP="00CF3E08">
      <w:pPr>
        <w:pStyle w:val="ListParagraph"/>
        <w:tabs>
          <w:tab w:val="left" w:pos="720"/>
        </w:tabs>
        <w:ind w:left="2880" w:hanging="2520"/>
        <w:jc w:val="both"/>
        <w:rPr>
          <w:sz w:val="18"/>
          <w:szCs w:val="18"/>
        </w:rPr>
      </w:pPr>
      <w:r w:rsidRPr="00F076B5">
        <w:rPr>
          <w:b/>
        </w:rPr>
        <w:t>Additional Information</w:t>
      </w:r>
      <w:r w:rsidRPr="00F076B5">
        <w:rPr>
          <w:b/>
        </w:rPr>
        <w:tab/>
        <w:t xml:space="preserve">: </w:t>
      </w:r>
      <w:r w:rsidRPr="00CF3E08">
        <w:rPr>
          <w:sz w:val="18"/>
          <w:szCs w:val="18"/>
        </w:rPr>
        <w:t xml:space="preserve">Used </w:t>
      </w:r>
      <w:r w:rsidR="003D2193">
        <w:rPr>
          <w:sz w:val="18"/>
          <w:szCs w:val="18"/>
        </w:rPr>
        <w:t>oils</w:t>
      </w:r>
      <w:r w:rsidRPr="00CF3E08">
        <w:rPr>
          <w:sz w:val="18"/>
          <w:szCs w:val="18"/>
        </w:rPr>
        <w:t xml:space="preserve"> may contain harmful impurities that have </w:t>
      </w:r>
      <w:r w:rsidRPr="00CF3E08">
        <w:rPr>
          <w:sz w:val="18"/>
          <w:szCs w:val="18"/>
        </w:rPr>
        <w:tab/>
        <w:t>accumulated</w:t>
      </w:r>
      <w:r w:rsidR="00F076B5" w:rsidRPr="00CF3E08">
        <w:rPr>
          <w:sz w:val="18"/>
          <w:szCs w:val="18"/>
        </w:rPr>
        <w:t xml:space="preserve"> </w:t>
      </w:r>
      <w:r w:rsidRPr="00CF3E08">
        <w:rPr>
          <w:sz w:val="18"/>
          <w:szCs w:val="18"/>
        </w:rPr>
        <w:t xml:space="preserve">during use. The concentration of such harmful impurities will depend on use and they may present risks to health and the environment on disposal. ALL used </w:t>
      </w:r>
      <w:r w:rsidR="003D2193">
        <w:rPr>
          <w:sz w:val="18"/>
          <w:szCs w:val="18"/>
        </w:rPr>
        <w:t>oil</w:t>
      </w:r>
      <w:r w:rsidRPr="00CF3E08">
        <w:rPr>
          <w:sz w:val="18"/>
          <w:szCs w:val="18"/>
        </w:rPr>
        <w:t xml:space="preserve"> should be handled with caution and skin contact avoided as far as possible. </w:t>
      </w:r>
    </w:p>
    <w:p w:rsidR="007047E2" w:rsidRDefault="007047E2" w:rsidP="00CF3E08">
      <w:pPr>
        <w:pStyle w:val="ListParagraph"/>
        <w:tabs>
          <w:tab w:val="left" w:pos="720"/>
        </w:tabs>
        <w:ind w:left="2880" w:hanging="2520"/>
        <w:jc w:val="both"/>
        <w:rPr>
          <w:sz w:val="18"/>
          <w:szCs w:val="18"/>
        </w:rPr>
      </w:pPr>
    </w:p>
    <w:p w:rsidR="007047E2" w:rsidRPr="00CF3E08" w:rsidRDefault="007047E2" w:rsidP="00CF3E08">
      <w:pPr>
        <w:pStyle w:val="ListParagraph"/>
        <w:tabs>
          <w:tab w:val="left" w:pos="720"/>
        </w:tabs>
        <w:ind w:left="2880" w:hanging="2520"/>
        <w:jc w:val="both"/>
        <w:rPr>
          <w:sz w:val="18"/>
          <w:szCs w:val="18"/>
        </w:rPr>
      </w:pPr>
    </w:p>
    <w:p w:rsidR="00B25E83" w:rsidRDefault="00B25E83" w:rsidP="00B25E83">
      <w:pPr>
        <w:pStyle w:val="ListParagraph"/>
        <w:tabs>
          <w:tab w:val="left" w:pos="360"/>
        </w:tabs>
        <w:ind w:left="360"/>
      </w:pPr>
      <w:r>
        <w:rPr>
          <w:b/>
          <w:noProof/>
        </w:rPr>
        <w:lastRenderedPageBreak/>
        <mc:AlternateContent>
          <mc:Choice Requires="wps">
            <w:drawing>
              <wp:anchor distT="0" distB="0" distL="114300" distR="114300" simplePos="0" relativeHeight="251672576" behindDoc="0" locked="0" layoutInCell="0" allowOverlap="1" wp14:anchorId="493A0894" wp14:editId="5267E32A">
                <wp:simplePos x="0" y="0"/>
                <wp:positionH relativeFrom="column">
                  <wp:posOffset>52388</wp:posOffset>
                </wp:positionH>
                <wp:positionV relativeFrom="paragraph">
                  <wp:posOffset>90488</wp:posOffset>
                </wp:positionV>
                <wp:extent cx="6329362" cy="352425"/>
                <wp:effectExtent l="19050" t="19050" r="14605" b="28575"/>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29362" cy="352425"/>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12. ECOLOGICAL INFORMATION</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6" o:spid="_x0000_s1039" type="#_x0000_t202" style="position:absolute;left:0;text-align:left;margin-left:4.15pt;margin-top:7.15pt;width:498.35pt;height:27.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" o:allowincell="f" strokeweight="3pt">
                <v:stroke linestyle="thinThin"/>
                <v:textbox>
                  <w:txbxContent>
                    <w:p w:rsidR="00B25E83" w:rsidRDefault="00B25E83" w:rsidP="00B25E83">
                      <w:pPr>
                        <w:rPr>
                          <w:sz w:val="32"/>
                        </w:rPr>
                      </w:pPr>
                      <w:r>
                        <w:rPr>
                          <w:b/>
                          <w:bCs/>
                          <w:sz w:val="24"/>
                        </w:rPr>
                        <w:t>12. ECOLOGICAL INFORMATION</w:t>
                      </w:r>
                    </w:p>
                    <w:p w:rsidR="00B25E83" w:rsidRDefault="00B25E83" w:rsidP="00B25E83">
                      <w:pPr>
                        <w:rPr>
                          <w:sz w:val="32"/>
                        </w:rPr>
                      </w:pPr>
                    </w:p>
                  </w:txbxContent>
                </v:textbox>
              </v:shape>
            </w:pict>
          </mc:Fallback>
        </mc:AlternateContent>
      </w:r>
    </w:p>
    <w:p w:rsidR="00B25E83" w:rsidRDefault="00B25E83" w:rsidP="00B25E83">
      <w:pPr>
        <w:pStyle w:val="ListParagraph"/>
        <w:tabs>
          <w:tab w:val="left" w:pos="360"/>
        </w:tabs>
        <w:ind w:left="360"/>
      </w:pPr>
    </w:p>
    <w:p w:rsidR="00B25E83" w:rsidRDefault="00B25E83" w:rsidP="00B25E83">
      <w:pPr>
        <w:pStyle w:val="ListParagraph"/>
        <w:tabs>
          <w:tab w:val="left" w:pos="360"/>
        </w:tabs>
        <w:ind w:left="360"/>
      </w:pPr>
    </w:p>
    <w:p w:rsidR="003D2193" w:rsidRDefault="003D2193" w:rsidP="00F076B5">
      <w:pPr>
        <w:pStyle w:val="ListParagraph"/>
        <w:tabs>
          <w:tab w:val="left" w:pos="360"/>
        </w:tabs>
        <w:ind w:left="2880" w:hanging="2520"/>
        <w:jc w:val="both"/>
        <w:rPr>
          <w:b/>
        </w:rPr>
      </w:pPr>
    </w:p>
    <w:p w:rsidR="00B25E83" w:rsidRPr="00687E7D" w:rsidRDefault="00B25E83" w:rsidP="00F076B5">
      <w:pPr>
        <w:pStyle w:val="ListParagraph"/>
        <w:tabs>
          <w:tab w:val="left" w:pos="360"/>
        </w:tabs>
        <w:ind w:left="2880" w:hanging="2520"/>
        <w:jc w:val="both"/>
      </w:pPr>
      <w:r>
        <w:rPr>
          <w:b/>
        </w:rPr>
        <w:t>Basis of Assessment</w:t>
      </w:r>
      <w:r>
        <w:rPr>
          <w:b/>
        </w:rPr>
        <w:tab/>
        <w:t xml:space="preserve">: </w:t>
      </w:r>
      <w:r w:rsidR="00F076B5">
        <w:t>Eco toxicological</w:t>
      </w:r>
      <w:r>
        <w:t xml:space="preserve"> data have not been determined specifically for this product. Information given is based on knowledge of the components and the ecotoxicology of similar products. Unless indicated otherwise, the data presented is representative of the product as a whole, rather than for individual component(s). </w:t>
      </w:r>
    </w:p>
    <w:p w:rsidR="00B25E83" w:rsidRDefault="00B25E83" w:rsidP="00B25E83">
      <w:pPr>
        <w:pStyle w:val="ListParagraph"/>
        <w:tabs>
          <w:tab w:val="left" w:pos="360"/>
        </w:tabs>
        <w:ind w:left="360"/>
        <w:rPr>
          <w:b/>
        </w:rPr>
      </w:pPr>
      <w:r>
        <w:rPr>
          <w:b/>
        </w:rPr>
        <w:t>12.1 TOXICITY</w:t>
      </w:r>
    </w:p>
    <w:p w:rsidR="00B25E83" w:rsidRPr="00CF3E08" w:rsidRDefault="00B25E83" w:rsidP="00B25E83">
      <w:pPr>
        <w:pStyle w:val="ListParagraph"/>
        <w:tabs>
          <w:tab w:val="left" w:pos="360"/>
        </w:tabs>
        <w:ind w:left="360"/>
        <w:rPr>
          <w:b/>
          <w:sz w:val="8"/>
          <w:szCs w:val="8"/>
        </w:rPr>
      </w:pPr>
    </w:p>
    <w:p w:rsidR="00B25E83" w:rsidRPr="007047E2" w:rsidRDefault="007047E2" w:rsidP="007047E2">
      <w:pPr>
        <w:pStyle w:val="ListParagraph"/>
        <w:tabs>
          <w:tab w:val="left" w:pos="360"/>
        </w:tabs>
        <w:ind w:left="1080" w:hanging="2520"/>
        <w:jc w:val="both"/>
      </w:pPr>
      <w:r>
        <w:rPr>
          <w:b/>
        </w:rPr>
        <w:tab/>
      </w:r>
      <w:r>
        <w:rPr>
          <w:b/>
        </w:rPr>
        <w:tab/>
        <w:t>Acute Toxicity</w:t>
      </w:r>
      <w:r>
        <w:rPr>
          <w:b/>
        </w:rPr>
        <w:tab/>
      </w:r>
      <w:r>
        <w:rPr>
          <w:b/>
        </w:rPr>
        <w:tab/>
      </w:r>
      <w:r>
        <w:rPr>
          <w:b/>
        </w:rPr>
        <w:tab/>
        <w:t>:</w:t>
      </w:r>
      <w:r>
        <w:t xml:space="preserve"> No further relevant information available.</w:t>
      </w:r>
    </w:p>
    <w:p w:rsidR="00B25E83" w:rsidRPr="00F076B5" w:rsidRDefault="00B25E83" w:rsidP="00B25E83">
      <w:pPr>
        <w:pStyle w:val="ListParagraph"/>
        <w:tabs>
          <w:tab w:val="left" w:pos="360"/>
        </w:tabs>
        <w:ind w:left="360"/>
        <w:rPr>
          <w:b/>
          <w:sz w:val="12"/>
          <w:szCs w:val="12"/>
        </w:rPr>
      </w:pPr>
    </w:p>
    <w:p w:rsidR="00B25E83" w:rsidRPr="0092174B" w:rsidRDefault="00B25E83" w:rsidP="00105842">
      <w:pPr>
        <w:pStyle w:val="ListParagraph"/>
        <w:tabs>
          <w:tab w:val="left" w:pos="360"/>
        </w:tabs>
        <w:ind w:left="4320" w:hanging="3960"/>
        <w:jc w:val="both"/>
      </w:pPr>
      <w:r>
        <w:rPr>
          <w:b/>
        </w:rPr>
        <w:t>12.2 PERSISTENCE &amp;</w:t>
      </w:r>
      <w:r w:rsidR="0038638C">
        <w:rPr>
          <w:b/>
        </w:rPr>
        <w:t xml:space="preserve"> </w:t>
      </w:r>
      <w:r>
        <w:rPr>
          <w:b/>
        </w:rPr>
        <w:t>DEGRADABILITY</w:t>
      </w:r>
      <w:r>
        <w:rPr>
          <w:b/>
        </w:rPr>
        <w:tab/>
        <w:t xml:space="preserve">: </w:t>
      </w:r>
      <w:r>
        <w:t xml:space="preserve">Expected to not be readily biodegradable. </w:t>
      </w:r>
      <w:r w:rsidR="003D2193">
        <w:t>Major constituents are expected to be inherently biodegradable.</w:t>
      </w:r>
    </w:p>
    <w:p w:rsidR="00B25E83" w:rsidRPr="00F076B5" w:rsidRDefault="00B25E83" w:rsidP="00B25E83">
      <w:pPr>
        <w:pStyle w:val="ListParagraph"/>
        <w:tabs>
          <w:tab w:val="left" w:pos="360"/>
        </w:tabs>
        <w:ind w:left="360"/>
        <w:jc w:val="both"/>
        <w:rPr>
          <w:b/>
          <w:sz w:val="12"/>
          <w:szCs w:val="12"/>
        </w:rPr>
      </w:pPr>
    </w:p>
    <w:p w:rsidR="00B25E83" w:rsidRPr="007047E2" w:rsidRDefault="00B25E83" w:rsidP="00B25E83">
      <w:pPr>
        <w:pStyle w:val="ListParagraph"/>
        <w:tabs>
          <w:tab w:val="left" w:pos="360"/>
        </w:tabs>
        <w:ind w:left="360"/>
        <w:jc w:val="both"/>
      </w:pPr>
      <w:r>
        <w:rPr>
          <w:b/>
        </w:rPr>
        <w:t xml:space="preserve">12.3 </w:t>
      </w:r>
      <w:r w:rsidR="00F076B5">
        <w:rPr>
          <w:b/>
        </w:rPr>
        <w:t>BIO ACCUMULATIVE</w:t>
      </w:r>
      <w:r>
        <w:rPr>
          <w:b/>
        </w:rPr>
        <w:t xml:space="preserve"> POTENTIAL</w:t>
      </w:r>
      <w:r>
        <w:rPr>
          <w:b/>
        </w:rPr>
        <w:tab/>
        <w:t xml:space="preserve">: </w:t>
      </w:r>
      <w:r w:rsidR="007047E2">
        <w:t>No further relevant information available.</w:t>
      </w:r>
    </w:p>
    <w:p w:rsidR="00B25E83" w:rsidRPr="003D2193" w:rsidRDefault="00B25E83" w:rsidP="00B25E83">
      <w:pPr>
        <w:pStyle w:val="ListParagraph"/>
        <w:tabs>
          <w:tab w:val="left" w:pos="360"/>
        </w:tabs>
        <w:ind w:left="360"/>
        <w:jc w:val="both"/>
        <w:rPr>
          <w:b/>
          <w:sz w:val="12"/>
          <w:szCs w:val="12"/>
        </w:rPr>
      </w:pPr>
    </w:p>
    <w:p w:rsidR="00B25E83" w:rsidRPr="0092174B" w:rsidRDefault="00B25E83" w:rsidP="00F076B5">
      <w:pPr>
        <w:pStyle w:val="ListParagraph"/>
        <w:tabs>
          <w:tab w:val="left" w:pos="360"/>
        </w:tabs>
        <w:ind w:left="4320" w:hanging="3960"/>
        <w:jc w:val="both"/>
      </w:pPr>
      <w:r>
        <w:rPr>
          <w:b/>
        </w:rPr>
        <w:t>12.4 MOBILITY IN SOIL</w:t>
      </w:r>
      <w:r>
        <w:rPr>
          <w:b/>
        </w:rPr>
        <w:tab/>
        <w:t xml:space="preserve">: </w:t>
      </w:r>
      <w:r w:rsidR="003D2193">
        <w:t>Liquid</w:t>
      </w:r>
      <w:r>
        <w:t xml:space="preserve"> under most environmental conditions. If it enters soil, it will adsorb to soil particles and will not be mobile. </w:t>
      </w:r>
      <w:proofErr w:type="gramStart"/>
      <w:r w:rsidR="003D2193">
        <w:t>Floats</w:t>
      </w:r>
      <w:r>
        <w:t xml:space="preserve"> in water.</w:t>
      </w:r>
      <w:proofErr w:type="gramEnd"/>
      <w:r>
        <w:t xml:space="preserve"> </w:t>
      </w:r>
    </w:p>
    <w:p w:rsidR="00B25E83" w:rsidRPr="003D2193" w:rsidRDefault="00B25E83" w:rsidP="00B25E83">
      <w:pPr>
        <w:pStyle w:val="ListParagraph"/>
        <w:tabs>
          <w:tab w:val="left" w:pos="360"/>
        </w:tabs>
        <w:ind w:left="360"/>
        <w:jc w:val="both"/>
        <w:rPr>
          <w:b/>
          <w:sz w:val="12"/>
          <w:szCs w:val="12"/>
        </w:rPr>
      </w:pPr>
    </w:p>
    <w:p w:rsidR="00B25E83" w:rsidRPr="009D6F1A" w:rsidRDefault="00B25E83" w:rsidP="00B25E83">
      <w:pPr>
        <w:pStyle w:val="ListParagraph"/>
        <w:tabs>
          <w:tab w:val="left" w:pos="360"/>
        </w:tabs>
        <w:ind w:left="360"/>
        <w:jc w:val="both"/>
      </w:pPr>
      <w:r>
        <w:rPr>
          <w:b/>
        </w:rPr>
        <w:t xml:space="preserve">12.5 RESULT OF </w:t>
      </w:r>
      <w:proofErr w:type="spellStart"/>
      <w:r>
        <w:rPr>
          <w:b/>
        </w:rPr>
        <w:t>PBT</w:t>
      </w:r>
      <w:proofErr w:type="spellEnd"/>
      <w:r>
        <w:rPr>
          <w:b/>
        </w:rPr>
        <w:t xml:space="preserve"> &amp; </w:t>
      </w:r>
      <w:proofErr w:type="spellStart"/>
      <w:r>
        <w:rPr>
          <w:b/>
        </w:rPr>
        <w:t>vPvB</w:t>
      </w:r>
      <w:proofErr w:type="spellEnd"/>
      <w:r>
        <w:rPr>
          <w:b/>
        </w:rPr>
        <w:t xml:space="preserve"> ASSESSMENT</w:t>
      </w:r>
      <w:r>
        <w:rPr>
          <w:b/>
        </w:rPr>
        <w:tab/>
        <w:t xml:space="preserve">: </w:t>
      </w:r>
      <w:r>
        <w:t xml:space="preserve">This mixture does not contain any REACH registered </w:t>
      </w:r>
    </w:p>
    <w:p w:rsidR="00B25E83" w:rsidRPr="0092174B" w:rsidRDefault="00B25E83" w:rsidP="00B25E83">
      <w:pPr>
        <w:pStyle w:val="ListParagraph"/>
        <w:tabs>
          <w:tab w:val="left" w:pos="360"/>
        </w:tabs>
        <w:ind w:left="360"/>
        <w:jc w:val="both"/>
      </w:pPr>
      <w:r>
        <w:rPr>
          <w:b/>
        </w:rPr>
        <w:tab/>
      </w:r>
      <w:r>
        <w:rPr>
          <w:b/>
        </w:rPr>
        <w:tab/>
      </w:r>
      <w:r>
        <w:rPr>
          <w:b/>
        </w:rPr>
        <w:tab/>
      </w:r>
      <w:r>
        <w:rPr>
          <w:b/>
        </w:rPr>
        <w:tab/>
      </w:r>
      <w:r>
        <w:tab/>
      </w:r>
      <w:r w:rsidR="00F076B5">
        <w:tab/>
      </w:r>
      <w:proofErr w:type="gramStart"/>
      <w:r>
        <w:t>substances</w:t>
      </w:r>
      <w:proofErr w:type="gramEnd"/>
      <w:r>
        <w:t xml:space="preserve"> that are assessed to be a </w:t>
      </w:r>
      <w:proofErr w:type="spellStart"/>
      <w:r>
        <w:t>PBT</w:t>
      </w:r>
      <w:proofErr w:type="spellEnd"/>
      <w:r>
        <w:t xml:space="preserve"> or a </w:t>
      </w:r>
      <w:proofErr w:type="spellStart"/>
      <w:r>
        <w:t>vPvB</w:t>
      </w:r>
      <w:proofErr w:type="spellEnd"/>
      <w:r>
        <w:t xml:space="preserve">. </w:t>
      </w:r>
    </w:p>
    <w:p w:rsidR="00B25E83" w:rsidRPr="003D2193" w:rsidRDefault="00B25E83" w:rsidP="00B25E83">
      <w:pPr>
        <w:pStyle w:val="ListParagraph"/>
        <w:tabs>
          <w:tab w:val="left" w:pos="360"/>
        </w:tabs>
        <w:ind w:left="360"/>
        <w:rPr>
          <w:b/>
          <w:sz w:val="12"/>
          <w:szCs w:val="12"/>
        </w:rPr>
      </w:pPr>
    </w:p>
    <w:p w:rsidR="00B25E83" w:rsidRDefault="00B25E83" w:rsidP="00F076B5">
      <w:pPr>
        <w:pStyle w:val="ListParagraph"/>
        <w:tabs>
          <w:tab w:val="left" w:pos="360"/>
        </w:tabs>
        <w:ind w:left="4320" w:hanging="3960"/>
        <w:jc w:val="both"/>
      </w:pPr>
      <w:r>
        <w:rPr>
          <w:b/>
        </w:rPr>
        <w:t>12.6 OTHER ADVERSE EFFECTS</w:t>
      </w:r>
      <w:r>
        <w:rPr>
          <w:b/>
        </w:rPr>
        <w:tab/>
        <w:t xml:space="preserve">: </w:t>
      </w:r>
      <w:r>
        <w:t xml:space="preserve">Product is a mixture of non-volatile components, which are not expected to be released to air in any significant quantities. Not expected to have ozone depletion potential, photochemical ozone creation potential or global warming potential. </w:t>
      </w:r>
    </w:p>
    <w:p w:rsidR="00B25E83" w:rsidRDefault="00B25E83" w:rsidP="00B25E83">
      <w:pPr>
        <w:pStyle w:val="ListParagraph"/>
        <w:tabs>
          <w:tab w:val="left" w:pos="360"/>
        </w:tabs>
        <w:ind w:left="360"/>
        <w:rPr>
          <w:sz w:val="12"/>
          <w:szCs w:val="12"/>
        </w:rPr>
      </w:pPr>
    </w:p>
    <w:p w:rsidR="0098411C" w:rsidRPr="00F076B5" w:rsidRDefault="0098411C" w:rsidP="00B25E83">
      <w:pPr>
        <w:pStyle w:val="ListParagraph"/>
        <w:tabs>
          <w:tab w:val="left" w:pos="360"/>
        </w:tabs>
        <w:ind w:left="360"/>
        <w:rPr>
          <w:sz w:val="12"/>
          <w:szCs w:val="12"/>
        </w:rPr>
      </w:pPr>
    </w:p>
    <w:p w:rsidR="00F076B5" w:rsidRPr="0092174B" w:rsidRDefault="0098411C" w:rsidP="00B25E83">
      <w:pPr>
        <w:pStyle w:val="ListParagraph"/>
        <w:tabs>
          <w:tab w:val="left" w:pos="360"/>
        </w:tabs>
        <w:ind w:left="360"/>
      </w:pPr>
      <w:r>
        <w:rPr>
          <w:b/>
          <w:noProof/>
        </w:rPr>
        <mc:AlternateContent>
          <mc:Choice Requires="wps">
            <w:drawing>
              <wp:anchor distT="0" distB="0" distL="114300" distR="114300" simplePos="0" relativeHeight="251673600" behindDoc="0" locked="0" layoutInCell="0" allowOverlap="1" wp14:anchorId="15E087A1" wp14:editId="61BFDBAA">
                <wp:simplePos x="0" y="0"/>
                <wp:positionH relativeFrom="column">
                  <wp:posOffset>52070</wp:posOffset>
                </wp:positionH>
                <wp:positionV relativeFrom="paragraph">
                  <wp:posOffset>93980</wp:posOffset>
                </wp:positionV>
                <wp:extent cx="6329045" cy="358140"/>
                <wp:effectExtent l="19050" t="19050" r="14605" b="22860"/>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29045" cy="358140"/>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13. DISPOSAL CONSIDERATIONS</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7" o:spid="_x0000_s1040" type="#_x0000_t202" style="position:absolute;left:0;text-align:left;margin-left:4.1pt;margin-top:7.4pt;width:498.35pt;height:28.2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" o:allowincell="f" strokeweight="3pt">
                <v:stroke linestyle="thinThin"/>
                <v:textbox>
                  <w:txbxContent>
                    <w:p w:rsidR="00B25E83" w:rsidRDefault="00B25E83" w:rsidP="00B25E83">
                      <w:pPr>
                        <w:rPr>
                          <w:sz w:val="32"/>
                        </w:rPr>
                      </w:pPr>
                      <w:r>
                        <w:rPr>
                          <w:b/>
                          <w:bCs/>
                          <w:sz w:val="24"/>
                        </w:rPr>
                        <w:t>13. DISPOSAL CONSIDERATIONS</w:t>
                      </w:r>
                    </w:p>
                    <w:p w:rsidR="00B25E83" w:rsidRDefault="00B25E83" w:rsidP="00B25E83">
                      <w:pPr>
                        <w:rPr>
                          <w:sz w:val="32"/>
                        </w:rPr>
                      </w:pPr>
                    </w:p>
                  </w:txbxContent>
                </v:textbox>
              </v:shape>
            </w:pict>
          </mc:Fallback>
        </mc:AlternateContent>
      </w:r>
    </w:p>
    <w:p w:rsidR="00B25E83" w:rsidRDefault="00B25E83" w:rsidP="00B25E83">
      <w:pPr>
        <w:pStyle w:val="ListParagraph"/>
        <w:tabs>
          <w:tab w:val="left" w:pos="360"/>
        </w:tabs>
        <w:ind w:left="360"/>
        <w:rPr>
          <w:b/>
        </w:rPr>
      </w:pPr>
    </w:p>
    <w:p w:rsidR="00B25E83" w:rsidRPr="00F076B5" w:rsidRDefault="00B25E83" w:rsidP="00B25E83">
      <w:pPr>
        <w:pStyle w:val="ListParagraph"/>
        <w:tabs>
          <w:tab w:val="left" w:pos="360"/>
        </w:tabs>
        <w:ind w:left="360"/>
        <w:rPr>
          <w:b/>
          <w:sz w:val="36"/>
          <w:szCs w:val="36"/>
        </w:rPr>
      </w:pPr>
    </w:p>
    <w:p w:rsidR="00B25E83" w:rsidRDefault="00B25E83" w:rsidP="00B25E83">
      <w:pPr>
        <w:pStyle w:val="ListParagraph"/>
        <w:tabs>
          <w:tab w:val="left" w:pos="360"/>
        </w:tabs>
        <w:ind w:left="360"/>
        <w:rPr>
          <w:b/>
        </w:rPr>
      </w:pPr>
      <w:r>
        <w:rPr>
          <w:b/>
        </w:rPr>
        <w:t>13.1 WASTE TREATMENT METHODS</w:t>
      </w:r>
    </w:p>
    <w:p w:rsidR="00B25E83" w:rsidRPr="003D2193" w:rsidRDefault="00B25E83" w:rsidP="00B25E83">
      <w:pPr>
        <w:pStyle w:val="ListParagraph"/>
        <w:tabs>
          <w:tab w:val="left" w:pos="360"/>
        </w:tabs>
        <w:ind w:left="360"/>
        <w:rPr>
          <w:b/>
          <w:sz w:val="12"/>
          <w:szCs w:val="12"/>
        </w:rPr>
      </w:pPr>
    </w:p>
    <w:p w:rsidR="003D2193" w:rsidRDefault="00B25E83" w:rsidP="00F076B5">
      <w:pPr>
        <w:pStyle w:val="ListParagraph"/>
        <w:tabs>
          <w:tab w:val="left" w:pos="360"/>
        </w:tabs>
        <w:ind w:left="2205" w:hanging="1845"/>
        <w:jc w:val="both"/>
      </w:pPr>
      <w:r>
        <w:rPr>
          <w:b/>
        </w:rPr>
        <w:t>Material Disposal</w:t>
      </w:r>
      <w:r>
        <w:rPr>
          <w:b/>
        </w:rPr>
        <w:tab/>
        <w:t xml:space="preserve">: </w:t>
      </w:r>
      <w:r>
        <w:t>Recover or recycle if possible. It is the responsibility of the waste generator to determine the toxicity and physical properties of the material generated to determine to proper waste classification and disposal methods in compliance with applicable regulations. Do not dispose into the environment, in drains or in water courses.</w:t>
      </w:r>
    </w:p>
    <w:p w:rsidR="00B25E83" w:rsidRPr="003D2193" w:rsidRDefault="00B25E83" w:rsidP="00F076B5">
      <w:pPr>
        <w:pStyle w:val="ListParagraph"/>
        <w:tabs>
          <w:tab w:val="left" w:pos="360"/>
        </w:tabs>
        <w:ind w:left="2205" w:hanging="1845"/>
        <w:jc w:val="both"/>
        <w:rPr>
          <w:sz w:val="8"/>
          <w:szCs w:val="8"/>
        </w:rPr>
      </w:pPr>
      <w:r w:rsidRPr="003D2193">
        <w:rPr>
          <w:sz w:val="8"/>
          <w:szCs w:val="8"/>
        </w:rPr>
        <w:t xml:space="preserve"> </w:t>
      </w:r>
    </w:p>
    <w:p w:rsidR="00B25E83" w:rsidRDefault="00B25E83" w:rsidP="00F076B5">
      <w:pPr>
        <w:pStyle w:val="ListParagraph"/>
        <w:tabs>
          <w:tab w:val="left" w:pos="360"/>
        </w:tabs>
        <w:ind w:left="2160" w:hanging="1800"/>
        <w:jc w:val="both"/>
      </w:pPr>
      <w:r>
        <w:rPr>
          <w:b/>
        </w:rPr>
        <w:t>Container Disposal</w:t>
      </w:r>
      <w:r w:rsidR="00F076B5">
        <w:rPr>
          <w:b/>
        </w:rPr>
        <w:tab/>
      </w:r>
      <w:r>
        <w:rPr>
          <w:b/>
        </w:rPr>
        <w:t xml:space="preserve">: </w:t>
      </w:r>
      <w:r>
        <w:t xml:space="preserve">Dispose in accordance with prevailing regulations, preferably to a recognized collector or contractor. The competence of the collector or contractor should be established beforehand. </w:t>
      </w:r>
    </w:p>
    <w:p w:rsidR="003D2193" w:rsidRPr="003D2193" w:rsidRDefault="003D2193" w:rsidP="00F076B5">
      <w:pPr>
        <w:pStyle w:val="ListParagraph"/>
        <w:tabs>
          <w:tab w:val="left" w:pos="360"/>
        </w:tabs>
        <w:ind w:left="2160" w:hanging="1800"/>
        <w:jc w:val="both"/>
        <w:rPr>
          <w:sz w:val="8"/>
          <w:szCs w:val="8"/>
        </w:rPr>
      </w:pPr>
    </w:p>
    <w:p w:rsidR="00B25E83" w:rsidRDefault="00B25E83" w:rsidP="00F076B5">
      <w:pPr>
        <w:pStyle w:val="ListParagraph"/>
        <w:tabs>
          <w:tab w:val="left" w:pos="360"/>
        </w:tabs>
        <w:ind w:left="2160" w:hanging="1800"/>
        <w:jc w:val="both"/>
      </w:pPr>
      <w:r>
        <w:rPr>
          <w:b/>
        </w:rPr>
        <w:t>Local Legislation</w:t>
      </w:r>
      <w:r>
        <w:rPr>
          <w:b/>
        </w:rPr>
        <w:tab/>
        <w:t xml:space="preserve">: </w:t>
      </w:r>
      <w:r>
        <w:t>Disposal should be in accordance with applicable regional, national, and local laws and regulations. EU Waste Disposal Code (</w:t>
      </w:r>
      <w:proofErr w:type="spellStart"/>
      <w:r>
        <w:t>EWC</w:t>
      </w:r>
      <w:proofErr w:type="spellEnd"/>
      <w:r>
        <w:t xml:space="preserve">): 12 01 12 spent waxes and fats. Classification of water is always the responsibility of the end user. </w:t>
      </w:r>
    </w:p>
    <w:p w:rsidR="003D2193" w:rsidRDefault="003D2193" w:rsidP="00F076B5">
      <w:pPr>
        <w:pStyle w:val="ListParagraph"/>
        <w:tabs>
          <w:tab w:val="left" w:pos="360"/>
        </w:tabs>
        <w:ind w:left="2160" w:hanging="1800"/>
        <w:jc w:val="both"/>
      </w:pPr>
    </w:p>
    <w:p w:rsidR="003D2193" w:rsidRDefault="003D2193" w:rsidP="00F076B5">
      <w:pPr>
        <w:pStyle w:val="ListParagraph"/>
        <w:tabs>
          <w:tab w:val="left" w:pos="360"/>
        </w:tabs>
        <w:ind w:left="2160" w:hanging="1800"/>
        <w:jc w:val="both"/>
      </w:pPr>
    </w:p>
    <w:p w:rsidR="007047E2" w:rsidRDefault="007047E2" w:rsidP="00F076B5">
      <w:pPr>
        <w:pStyle w:val="ListParagraph"/>
        <w:tabs>
          <w:tab w:val="left" w:pos="360"/>
        </w:tabs>
        <w:ind w:left="2160" w:hanging="1800"/>
        <w:jc w:val="both"/>
      </w:pPr>
    </w:p>
    <w:p w:rsidR="007047E2" w:rsidRDefault="007047E2" w:rsidP="00F076B5">
      <w:pPr>
        <w:pStyle w:val="ListParagraph"/>
        <w:tabs>
          <w:tab w:val="left" w:pos="360"/>
        </w:tabs>
        <w:ind w:left="2160" w:hanging="1800"/>
        <w:jc w:val="both"/>
      </w:pPr>
    </w:p>
    <w:p w:rsidR="007047E2" w:rsidRDefault="007047E2" w:rsidP="00F076B5">
      <w:pPr>
        <w:pStyle w:val="ListParagraph"/>
        <w:tabs>
          <w:tab w:val="left" w:pos="360"/>
        </w:tabs>
        <w:ind w:left="2160" w:hanging="1800"/>
        <w:jc w:val="both"/>
      </w:pPr>
    </w:p>
    <w:p w:rsidR="007047E2" w:rsidRDefault="007047E2" w:rsidP="00F076B5">
      <w:pPr>
        <w:pStyle w:val="ListParagraph"/>
        <w:tabs>
          <w:tab w:val="left" w:pos="360"/>
        </w:tabs>
        <w:ind w:left="2160" w:hanging="1800"/>
        <w:jc w:val="both"/>
      </w:pPr>
    </w:p>
    <w:p w:rsidR="007047E2" w:rsidRDefault="007047E2" w:rsidP="00F076B5">
      <w:pPr>
        <w:pStyle w:val="ListParagraph"/>
        <w:tabs>
          <w:tab w:val="left" w:pos="360"/>
        </w:tabs>
        <w:ind w:left="2160" w:hanging="1800"/>
        <w:jc w:val="both"/>
      </w:pPr>
    </w:p>
    <w:p w:rsidR="00B25E83" w:rsidRPr="00E65C30" w:rsidRDefault="00B25E83" w:rsidP="00B25E83">
      <w:pPr>
        <w:pStyle w:val="ListParagraph"/>
        <w:tabs>
          <w:tab w:val="left" w:pos="360"/>
        </w:tabs>
        <w:ind w:left="360"/>
        <w:jc w:val="both"/>
      </w:pPr>
      <w:r>
        <w:rPr>
          <w:noProof/>
        </w:rPr>
        <w:lastRenderedPageBreak/>
        <mc:AlternateContent>
          <mc:Choice Requires="wps">
            <w:drawing>
              <wp:anchor distT="0" distB="0" distL="114300" distR="114300" simplePos="0" relativeHeight="251674624" behindDoc="0" locked="0" layoutInCell="0" allowOverlap="1" wp14:anchorId="42AB000B" wp14:editId="352D81DC">
                <wp:simplePos x="0" y="0"/>
                <wp:positionH relativeFrom="column">
                  <wp:posOffset>42862</wp:posOffset>
                </wp:positionH>
                <wp:positionV relativeFrom="paragraph">
                  <wp:posOffset>100330</wp:posOffset>
                </wp:positionV>
                <wp:extent cx="6376987" cy="357505"/>
                <wp:effectExtent l="19050" t="19050" r="24130" b="23495"/>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6987" cy="357505"/>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14. TRANSPORTATION AND OSHA RELATED LABEL INFORMATION</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8" o:spid="_x0000_s1041" type="#_x0000_t202" style="position:absolute;left:0;text-align:left;margin-left:3.35pt;margin-top:7.9pt;width:502.1pt;height:28.1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" o:allowincell="f" strokeweight="3pt">
                <v:stroke linestyle="thinThin"/>
                <v:textbox>
                  <w:txbxContent>
                    <w:p w:rsidR="00B25E83" w:rsidRDefault="00B25E83" w:rsidP="00B25E83">
                      <w:pPr>
                        <w:rPr>
                          <w:sz w:val="32"/>
                        </w:rPr>
                      </w:pPr>
                      <w:r>
                        <w:rPr>
                          <w:b/>
                          <w:bCs/>
                          <w:sz w:val="24"/>
                        </w:rPr>
                        <w:t>14. TRANSPORTATION AND OSHA RELATED LABEL INFORMATION</w:t>
                      </w:r>
                    </w:p>
                    <w:p w:rsidR="00B25E83" w:rsidRDefault="00B25E83" w:rsidP="00B25E83">
                      <w:pPr>
                        <w:rPr>
                          <w:sz w:val="32"/>
                        </w:rPr>
                      </w:pPr>
                    </w:p>
                  </w:txbxContent>
                </v:textbox>
              </v:shape>
            </w:pict>
          </mc:Fallback>
        </mc:AlternateContent>
      </w:r>
    </w:p>
    <w:p w:rsidR="00B25E83" w:rsidRDefault="00B25E83" w:rsidP="00B25E83">
      <w:pPr>
        <w:pStyle w:val="ListParagraph"/>
        <w:tabs>
          <w:tab w:val="left" w:pos="360"/>
        </w:tabs>
        <w:ind w:left="360"/>
        <w:rPr>
          <w:b/>
        </w:rPr>
      </w:pPr>
    </w:p>
    <w:p w:rsidR="00B25E83" w:rsidRDefault="00B25E83" w:rsidP="00B25E83">
      <w:pPr>
        <w:pStyle w:val="ListParagraph"/>
        <w:tabs>
          <w:tab w:val="left" w:pos="360"/>
        </w:tabs>
        <w:ind w:left="360"/>
        <w:rPr>
          <w:b/>
        </w:rPr>
      </w:pPr>
    </w:p>
    <w:p w:rsidR="00B25E83" w:rsidRPr="003F0752" w:rsidRDefault="00B25E83" w:rsidP="00B25E83">
      <w:pPr>
        <w:pStyle w:val="ListParagraph"/>
        <w:tabs>
          <w:tab w:val="left" w:pos="360"/>
        </w:tabs>
        <w:ind w:left="360"/>
        <w:rPr>
          <w:b/>
        </w:rPr>
      </w:pPr>
      <w:r>
        <w:rPr>
          <w:b/>
        </w:rPr>
        <w:t>Land Transport (</w:t>
      </w:r>
      <w:proofErr w:type="spellStart"/>
      <w:r>
        <w:rPr>
          <w:b/>
        </w:rPr>
        <w:t>ADR</w:t>
      </w:r>
      <w:proofErr w:type="spellEnd"/>
      <w:r>
        <w:rPr>
          <w:b/>
        </w:rPr>
        <w:t>/RID)</w:t>
      </w:r>
    </w:p>
    <w:p w:rsidR="00B25E83" w:rsidRPr="00CF3E08" w:rsidRDefault="00B25E83" w:rsidP="00F076B5">
      <w:pPr>
        <w:pStyle w:val="ListParagraph"/>
        <w:tabs>
          <w:tab w:val="left" w:pos="360"/>
        </w:tabs>
        <w:ind w:left="1260" w:hanging="900"/>
        <w:jc w:val="both"/>
        <w:rPr>
          <w:sz w:val="20"/>
          <w:szCs w:val="20"/>
        </w:rPr>
      </w:pPr>
      <w:r>
        <w:rPr>
          <w:b/>
        </w:rPr>
        <w:t xml:space="preserve">       </w:t>
      </w:r>
      <w:proofErr w:type="spellStart"/>
      <w:r>
        <w:rPr>
          <w:b/>
        </w:rPr>
        <w:t>ADR</w:t>
      </w:r>
      <w:proofErr w:type="spellEnd"/>
      <w:r w:rsidRPr="003B51FB">
        <w:t>:</w:t>
      </w:r>
      <w:r w:rsidRPr="003F0752">
        <w:rPr>
          <w:b/>
        </w:rPr>
        <w:t xml:space="preserve"> </w:t>
      </w:r>
      <w:r w:rsidRPr="00CF3E08">
        <w:rPr>
          <w:sz w:val="20"/>
          <w:szCs w:val="20"/>
        </w:rPr>
        <w:t xml:space="preserve">This product is not classified as dangerous for this mode of transport. Therefore </w:t>
      </w:r>
      <w:r w:rsidR="00906A78" w:rsidRPr="00906A78">
        <w:rPr>
          <w:sz w:val="20"/>
          <w:szCs w:val="20"/>
        </w:rPr>
        <w:t xml:space="preserve">REACH requirements of </w:t>
      </w:r>
      <w:r w:rsidRPr="00CF3E08">
        <w:rPr>
          <w:sz w:val="20"/>
          <w:szCs w:val="20"/>
        </w:rPr>
        <w:t>14.1 UN Number, 14.2 UN Proper shipping name, 14.3 Transport hazard class(</w:t>
      </w:r>
      <w:proofErr w:type="spellStart"/>
      <w:r w:rsidRPr="00CF3E08">
        <w:rPr>
          <w:sz w:val="20"/>
          <w:szCs w:val="20"/>
        </w:rPr>
        <w:t>es</w:t>
      </w:r>
      <w:proofErr w:type="spellEnd"/>
      <w:r w:rsidRPr="00CF3E08">
        <w:rPr>
          <w:sz w:val="20"/>
          <w:szCs w:val="20"/>
        </w:rPr>
        <w:t xml:space="preserve">), 14.4 Packing group, 14.5 Environmental hazards, and 14.6 Special precautions for use do not apply. </w:t>
      </w:r>
    </w:p>
    <w:p w:rsidR="00B25E83" w:rsidRPr="00CF3E08" w:rsidRDefault="00B25E83" w:rsidP="00F076B5">
      <w:pPr>
        <w:pStyle w:val="ListParagraph"/>
        <w:tabs>
          <w:tab w:val="left" w:pos="360"/>
        </w:tabs>
        <w:ind w:left="1260" w:hanging="900"/>
        <w:jc w:val="both"/>
        <w:rPr>
          <w:b/>
          <w:sz w:val="20"/>
          <w:szCs w:val="20"/>
        </w:rPr>
      </w:pPr>
      <w:r>
        <w:rPr>
          <w:b/>
        </w:rPr>
        <w:t xml:space="preserve">       </w:t>
      </w:r>
      <w:r w:rsidRPr="003F0752">
        <w:rPr>
          <w:b/>
        </w:rPr>
        <w:t>RID</w:t>
      </w:r>
      <w:r w:rsidRPr="003B51FB">
        <w:t>:</w:t>
      </w:r>
      <w:r w:rsidRPr="003F0752">
        <w:rPr>
          <w:b/>
        </w:rPr>
        <w:t xml:space="preserve"> </w:t>
      </w:r>
      <w:r w:rsidR="00F076B5">
        <w:rPr>
          <w:b/>
        </w:rPr>
        <w:t xml:space="preserve"> </w:t>
      </w:r>
      <w:r w:rsidRPr="00CF3E08">
        <w:rPr>
          <w:sz w:val="20"/>
          <w:szCs w:val="20"/>
        </w:rPr>
        <w:t>This product is not classified as dangerous for this mode of transport. Therefore</w:t>
      </w:r>
      <w:r w:rsidR="00906A78">
        <w:rPr>
          <w:sz w:val="20"/>
          <w:szCs w:val="20"/>
        </w:rPr>
        <w:t xml:space="preserve"> </w:t>
      </w:r>
      <w:r w:rsidR="00906A78" w:rsidRPr="00906A78">
        <w:rPr>
          <w:sz w:val="20"/>
          <w:szCs w:val="20"/>
        </w:rPr>
        <w:t>REACH requirements of</w:t>
      </w:r>
      <w:r w:rsidRPr="00CF3E08">
        <w:rPr>
          <w:sz w:val="20"/>
          <w:szCs w:val="20"/>
        </w:rPr>
        <w:t xml:space="preserve"> 14.1 UN Number, 14.2 UN Proper shipping name, 14.3 Transport hazard class(</w:t>
      </w:r>
      <w:proofErr w:type="spellStart"/>
      <w:r w:rsidRPr="00CF3E08">
        <w:rPr>
          <w:sz w:val="20"/>
          <w:szCs w:val="20"/>
        </w:rPr>
        <w:t>es</w:t>
      </w:r>
      <w:proofErr w:type="spellEnd"/>
      <w:r w:rsidRPr="00CF3E08">
        <w:rPr>
          <w:sz w:val="20"/>
          <w:szCs w:val="20"/>
        </w:rPr>
        <w:t>), 14.4 Packing group, 14.5 Environmental hazards, and 14.6 Special precautions for use do not apply.</w:t>
      </w:r>
    </w:p>
    <w:p w:rsidR="00F076B5" w:rsidRDefault="00F076B5" w:rsidP="00B25E83">
      <w:pPr>
        <w:pStyle w:val="ListParagraph"/>
        <w:tabs>
          <w:tab w:val="left" w:pos="360"/>
        </w:tabs>
        <w:ind w:left="360"/>
        <w:jc w:val="both"/>
      </w:pPr>
      <w:r>
        <w:rPr>
          <w:b/>
        </w:rPr>
        <w:t xml:space="preserve">       DOT: </w:t>
      </w:r>
      <w:r>
        <w:t>Not regulated for land transportation.</w:t>
      </w:r>
    </w:p>
    <w:p w:rsidR="00F076B5" w:rsidRPr="00F076B5" w:rsidRDefault="00F076B5" w:rsidP="00B25E83">
      <w:pPr>
        <w:pStyle w:val="ListParagraph"/>
        <w:tabs>
          <w:tab w:val="left" w:pos="360"/>
        </w:tabs>
        <w:ind w:left="360"/>
        <w:jc w:val="both"/>
      </w:pPr>
      <w:r>
        <w:rPr>
          <w:b/>
        </w:rPr>
        <w:t xml:space="preserve">       </w:t>
      </w:r>
      <w:proofErr w:type="spellStart"/>
      <w:r>
        <w:rPr>
          <w:b/>
        </w:rPr>
        <w:t>TDG</w:t>
      </w:r>
      <w:proofErr w:type="spellEnd"/>
      <w:r>
        <w:rPr>
          <w:b/>
        </w:rPr>
        <w:t>:</w:t>
      </w:r>
      <w:r>
        <w:t xml:space="preserve"> </w:t>
      </w:r>
      <w:r w:rsidRPr="00F076B5">
        <w:t>Not regulated for land transportation.</w:t>
      </w:r>
    </w:p>
    <w:p w:rsidR="003D2193" w:rsidRDefault="00B25E83" w:rsidP="00F076B5">
      <w:pPr>
        <w:pStyle w:val="ListParagraph"/>
        <w:tabs>
          <w:tab w:val="left" w:pos="360"/>
        </w:tabs>
        <w:ind w:left="3600" w:hanging="3240"/>
        <w:jc w:val="both"/>
        <w:rPr>
          <w:b/>
        </w:rPr>
      </w:pPr>
      <w:r>
        <w:rPr>
          <w:b/>
        </w:rPr>
        <w:t xml:space="preserve">Inland Waterways Transport </w:t>
      </w:r>
      <w:r w:rsidR="00F076B5">
        <w:rPr>
          <w:b/>
        </w:rPr>
        <w:t>(AND)</w:t>
      </w:r>
      <w:r>
        <w:rPr>
          <w:b/>
        </w:rPr>
        <w:t>:</w:t>
      </w:r>
    </w:p>
    <w:p w:rsidR="00B25E83" w:rsidRPr="00CF3E08" w:rsidRDefault="00B25E83" w:rsidP="003D2193">
      <w:pPr>
        <w:pStyle w:val="ListParagraph"/>
        <w:ind w:hanging="1440"/>
        <w:jc w:val="both"/>
        <w:rPr>
          <w:sz w:val="20"/>
          <w:szCs w:val="20"/>
        </w:rPr>
      </w:pPr>
      <w:r>
        <w:rPr>
          <w:b/>
        </w:rPr>
        <w:t xml:space="preserve"> </w:t>
      </w:r>
      <w:r w:rsidR="003D2193">
        <w:rPr>
          <w:b/>
        </w:rPr>
        <w:t xml:space="preserve">                           </w:t>
      </w:r>
      <w:r w:rsidRPr="00CF3E08">
        <w:rPr>
          <w:sz w:val="20"/>
          <w:szCs w:val="20"/>
        </w:rPr>
        <w:t>This product is not classified as dangerous for this mode of transport. Therefore</w:t>
      </w:r>
      <w:r w:rsidR="00906A78">
        <w:rPr>
          <w:sz w:val="20"/>
          <w:szCs w:val="20"/>
        </w:rPr>
        <w:t xml:space="preserve"> </w:t>
      </w:r>
      <w:r w:rsidR="00906A78" w:rsidRPr="00906A78">
        <w:rPr>
          <w:sz w:val="20"/>
          <w:szCs w:val="20"/>
        </w:rPr>
        <w:t>REACH requirements of</w:t>
      </w:r>
      <w:r w:rsidR="003D2193">
        <w:rPr>
          <w:sz w:val="20"/>
          <w:szCs w:val="20"/>
        </w:rPr>
        <w:t xml:space="preserve"> 14.1 UN Number, 14.2 UN Proper </w:t>
      </w:r>
      <w:r w:rsidRPr="00CF3E08">
        <w:rPr>
          <w:sz w:val="20"/>
          <w:szCs w:val="20"/>
        </w:rPr>
        <w:t>Shipping name, 14.3 Transport hazard class(</w:t>
      </w:r>
      <w:proofErr w:type="spellStart"/>
      <w:r w:rsidRPr="00CF3E08">
        <w:rPr>
          <w:sz w:val="20"/>
          <w:szCs w:val="20"/>
        </w:rPr>
        <w:t>es</w:t>
      </w:r>
      <w:proofErr w:type="spellEnd"/>
      <w:r w:rsidRPr="00CF3E08">
        <w:rPr>
          <w:sz w:val="20"/>
          <w:szCs w:val="20"/>
        </w:rPr>
        <w:t xml:space="preserve">), 14.4 Packing group, 14.5 Environmental hazards, and 14.6 Special precautions for use do not apply. </w:t>
      </w:r>
      <w:proofErr w:type="spellStart"/>
      <w:r w:rsidRPr="00CF3E08">
        <w:rPr>
          <w:sz w:val="20"/>
          <w:szCs w:val="20"/>
        </w:rPr>
        <w:t>CDNI</w:t>
      </w:r>
      <w:proofErr w:type="spellEnd"/>
      <w:r w:rsidRPr="00CF3E08">
        <w:rPr>
          <w:sz w:val="20"/>
          <w:szCs w:val="20"/>
        </w:rPr>
        <w:t xml:space="preserve"> Inland Water Waste: </w:t>
      </w:r>
      <w:proofErr w:type="spellStart"/>
      <w:r w:rsidRPr="00CF3E08">
        <w:rPr>
          <w:sz w:val="20"/>
          <w:szCs w:val="20"/>
        </w:rPr>
        <w:t>NST</w:t>
      </w:r>
      <w:proofErr w:type="spellEnd"/>
      <w:r w:rsidRPr="00CF3E08">
        <w:rPr>
          <w:sz w:val="20"/>
          <w:szCs w:val="20"/>
        </w:rPr>
        <w:t xml:space="preserve"> 3411 Greases Agreement.</w:t>
      </w:r>
    </w:p>
    <w:p w:rsidR="003D2193" w:rsidRDefault="00B25E83" w:rsidP="00F076B5">
      <w:pPr>
        <w:pStyle w:val="ListParagraph"/>
        <w:tabs>
          <w:tab w:val="left" w:pos="1080"/>
        </w:tabs>
        <w:ind w:left="3600" w:hanging="3240"/>
        <w:jc w:val="both"/>
        <w:rPr>
          <w:b/>
        </w:rPr>
      </w:pPr>
      <w:r>
        <w:rPr>
          <w:b/>
        </w:rPr>
        <w:t>Sea Transport (IDMG CODE):</w:t>
      </w:r>
    </w:p>
    <w:p w:rsidR="00B25E83" w:rsidRPr="00F076B5" w:rsidRDefault="003D2193" w:rsidP="003D2193">
      <w:pPr>
        <w:pStyle w:val="ListParagraph"/>
        <w:tabs>
          <w:tab w:val="left" w:pos="720"/>
        </w:tabs>
        <w:ind w:hanging="1080"/>
        <w:jc w:val="both"/>
        <w:rPr>
          <w:sz w:val="18"/>
          <w:szCs w:val="18"/>
        </w:rPr>
      </w:pPr>
      <w:r>
        <w:rPr>
          <w:b/>
        </w:rPr>
        <w:t xml:space="preserve">      </w:t>
      </w:r>
      <w:r w:rsidR="00B25E83">
        <w:rPr>
          <w:b/>
        </w:rPr>
        <w:t xml:space="preserve"> </w:t>
      </w:r>
      <w:r>
        <w:rPr>
          <w:b/>
        </w:rPr>
        <w:tab/>
      </w:r>
      <w:r w:rsidR="00B25E83">
        <w:t xml:space="preserve">This product is not classified as dangerous for this mode of transport. </w:t>
      </w:r>
      <w:r w:rsidR="00B25E83" w:rsidRPr="00CF3E08">
        <w:rPr>
          <w:sz w:val="20"/>
          <w:szCs w:val="20"/>
        </w:rPr>
        <w:t xml:space="preserve">Therefore </w:t>
      </w:r>
      <w:r w:rsidR="00906A78" w:rsidRPr="00906A78">
        <w:rPr>
          <w:sz w:val="20"/>
          <w:szCs w:val="20"/>
        </w:rPr>
        <w:t xml:space="preserve">REACH requirements of </w:t>
      </w:r>
      <w:r w:rsidR="00B25E83" w:rsidRPr="00CF3E08">
        <w:rPr>
          <w:sz w:val="20"/>
          <w:szCs w:val="20"/>
        </w:rPr>
        <w:t>14.1 UN Number, 14.2 UN Proper Shipping name, 14.3 Transport hazard class(</w:t>
      </w:r>
      <w:proofErr w:type="spellStart"/>
      <w:r w:rsidR="00B25E83" w:rsidRPr="00CF3E08">
        <w:rPr>
          <w:sz w:val="20"/>
          <w:szCs w:val="20"/>
        </w:rPr>
        <w:t>es</w:t>
      </w:r>
      <w:proofErr w:type="spellEnd"/>
      <w:r w:rsidR="00B25E83" w:rsidRPr="00CF3E08">
        <w:rPr>
          <w:sz w:val="20"/>
          <w:szCs w:val="20"/>
        </w:rPr>
        <w:t>), 14.4 Packing group, 14.5</w:t>
      </w:r>
      <w:r w:rsidR="00F076B5" w:rsidRPr="00CF3E08">
        <w:rPr>
          <w:sz w:val="20"/>
          <w:szCs w:val="20"/>
        </w:rPr>
        <w:t xml:space="preserve"> </w:t>
      </w:r>
      <w:r w:rsidR="00B25E83" w:rsidRPr="00CF3E08">
        <w:rPr>
          <w:sz w:val="20"/>
          <w:szCs w:val="20"/>
        </w:rPr>
        <w:t>Environmental hazards, and 14.6 Special precautions for use do not apply.</w:t>
      </w:r>
    </w:p>
    <w:p w:rsidR="003D2193" w:rsidRDefault="00B25E83" w:rsidP="00F076B5">
      <w:pPr>
        <w:pStyle w:val="ListParagraph"/>
        <w:tabs>
          <w:tab w:val="left" w:pos="360"/>
        </w:tabs>
        <w:ind w:left="3600" w:hanging="3240"/>
        <w:jc w:val="both"/>
        <w:rPr>
          <w:b/>
        </w:rPr>
      </w:pPr>
      <w:r>
        <w:rPr>
          <w:b/>
        </w:rPr>
        <w:t>Air Transport (IATA):</w:t>
      </w:r>
    </w:p>
    <w:p w:rsidR="00B25E83" w:rsidRPr="00CF3E08" w:rsidRDefault="003D2193" w:rsidP="003D2193">
      <w:pPr>
        <w:pStyle w:val="ListParagraph"/>
        <w:tabs>
          <w:tab w:val="left" w:pos="360"/>
        </w:tabs>
        <w:ind w:hanging="1080"/>
        <w:jc w:val="both"/>
        <w:rPr>
          <w:sz w:val="20"/>
          <w:szCs w:val="20"/>
        </w:rPr>
      </w:pPr>
      <w:r>
        <w:rPr>
          <w:b/>
        </w:rPr>
        <w:t xml:space="preserve">     </w:t>
      </w:r>
      <w:r w:rsidR="00B25E83">
        <w:rPr>
          <w:b/>
        </w:rPr>
        <w:t xml:space="preserve"> </w:t>
      </w:r>
      <w:r>
        <w:rPr>
          <w:b/>
        </w:rPr>
        <w:tab/>
      </w:r>
      <w:r>
        <w:rPr>
          <w:b/>
        </w:rPr>
        <w:tab/>
      </w:r>
      <w:r w:rsidR="00B25E83">
        <w:t xml:space="preserve">This product is not classified as dangerous for this mode of transport. </w:t>
      </w:r>
      <w:r w:rsidR="00B25E83" w:rsidRPr="00CF3E08">
        <w:rPr>
          <w:sz w:val="20"/>
          <w:szCs w:val="20"/>
        </w:rPr>
        <w:t xml:space="preserve">Therefore </w:t>
      </w:r>
      <w:r w:rsidR="00906A78" w:rsidRPr="00906A78">
        <w:rPr>
          <w:sz w:val="20"/>
          <w:szCs w:val="20"/>
        </w:rPr>
        <w:t xml:space="preserve">REACH requirements of </w:t>
      </w:r>
      <w:r w:rsidR="00B25E83" w:rsidRPr="00CF3E08">
        <w:rPr>
          <w:sz w:val="20"/>
          <w:szCs w:val="20"/>
        </w:rPr>
        <w:t>14.1 UN Number, 14.2 UN Proper shipping name, 14.3 Transport hazard class(</w:t>
      </w:r>
      <w:proofErr w:type="spellStart"/>
      <w:r w:rsidR="00B25E83" w:rsidRPr="00CF3E08">
        <w:rPr>
          <w:sz w:val="20"/>
          <w:szCs w:val="20"/>
        </w:rPr>
        <w:t>es</w:t>
      </w:r>
      <w:proofErr w:type="spellEnd"/>
      <w:r w:rsidR="00B25E83" w:rsidRPr="00CF3E08">
        <w:rPr>
          <w:sz w:val="20"/>
          <w:szCs w:val="20"/>
        </w:rPr>
        <w:t>), 14.4 Packing group, 14.5 Environmental hazards, and 14.6 Special precautions for use do not apply.</w:t>
      </w:r>
    </w:p>
    <w:p w:rsidR="00B25E83" w:rsidRDefault="00B25E83" w:rsidP="00B25E83">
      <w:pPr>
        <w:pStyle w:val="ListParagraph"/>
        <w:tabs>
          <w:tab w:val="left" w:pos="360"/>
        </w:tabs>
        <w:ind w:left="360"/>
      </w:pPr>
      <w:r>
        <w:rPr>
          <w:b/>
        </w:rPr>
        <w:t xml:space="preserve">Transport in Bulk According to Annex II of </w:t>
      </w:r>
      <w:proofErr w:type="spellStart"/>
      <w:r>
        <w:rPr>
          <w:b/>
        </w:rPr>
        <w:t>MARPOL</w:t>
      </w:r>
      <w:proofErr w:type="spellEnd"/>
      <w:r>
        <w:rPr>
          <w:b/>
        </w:rPr>
        <w:t xml:space="preserve"> 73/78 and IBC Code</w:t>
      </w:r>
      <w:r>
        <w:rPr>
          <w:b/>
        </w:rPr>
        <w:tab/>
      </w:r>
      <w:r>
        <w:rPr>
          <w:b/>
        </w:rPr>
        <w:tab/>
      </w:r>
      <w:r>
        <w:rPr>
          <w:b/>
        </w:rPr>
        <w:tab/>
      </w:r>
      <w:r>
        <w:rPr>
          <w:b/>
        </w:rPr>
        <w:tab/>
      </w:r>
    </w:p>
    <w:p w:rsidR="00B25E83" w:rsidRPr="00F076B5" w:rsidRDefault="00B25E83" w:rsidP="00B25E83">
      <w:pPr>
        <w:pStyle w:val="ListParagraph"/>
        <w:tabs>
          <w:tab w:val="left" w:pos="360"/>
        </w:tabs>
        <w:ind w:left="360"/>
        <w:rPr>
          <w:b/>
        </w:rPr>
      </w:pPr>
      <w:r>
        <w:tab/>
      </w:r>
      <w:r w:rsidRPr="003F0752">
        <w:rPr>
          <w:b/>
        </w:rPr>
        <w:t>Pollution Category</w:t>
      </w:r>
      <w:r>
        <w:tab/>
        <w:t xml:space="preserve">: N/A </w:t>
      </w:r>
      <w:r w:rsidR="00F076B5">
        <w:t xml:space="preserve">                   </w:t>
      </w:r>
      <w:r w:rsidR="00F076B5">
        <w:rPr>
          <w:b/>
        </w:rPr>
        <w:t xml:space="preserve">Ship Type    </w:t>
      </w:r>
      <w:r w:rsidR="00F076B5">
        <w:rPr>
          <w:b/>
        </w:rPr>
        <w:tab/>
      </w:r>
      <w:r w:rsidR="00F076B5">
        <w:rPr>
          <w:b/>
        </w:rPr>
        <w:tab/>
      </w:r>
      <w:r w:rsidR="00F076B5">
        <w:rPr>
          <w:b/>
        </w:rPr>
        <w:tab/>
      </w:r>
      <w:r w:rsidR="00F076B5" w:rsidRPr="00F076B5">
        <w:t>: N/A</w:t>
      </w:r>
    </w:p>
    <w:p w:rsidR="00F076B5" w:rsidRPr="00F076B5" w:rsidRDefault="00B25E83" w:rsidP="00F076B5">
      <w:pPr>
        <w:pStyle w:val="ListParagraph"/>
        <w:tabs>
          <w:tab w:val="left" w:pos="360"/>
        </w:tabs>
        <w:ind w:left="360"/>
      </w:pPr>
      <w:r>
        <w:tab/>
      </w:r>
      <w:r w:rsidRPr="003F0752">
        <w:rPr>
          <w:b/>
        </w:rPr>
        <w:t>Product Name</w:t>
      </w:r>
      <w:r>
        <w:tab/>
      </w:r>
      <w:r>
        <w:tab/>
        <w:t>: N/A</w:t>
      </w:r>
      <w:r w:rsidR="00F076B5">
        <w:t xml:space="preserve">    </w:t>
      </w:r>
      <w:r w:rsidR="00F076B5">
        <w:tab/>
      </w:r>
      <w:r w:rsidR="00F076B5">
        <w:tab/>
      </w:r>
      <w:r w:rsidR="00F076B5" w:rsidRPr="00F076B5">
        <w:rPr>
          <w:b/>
        </w:rPr>
        <w:t>Special Precaution</w:t>
      </w:r>
      <w:r w:rsidR="00F076B5" w:rsidRPr="00F076B5">
        <w:tab/>
      </w:r>
      <w:r w:rsidR="00F076B5" w:rsidRPr="00F076B5">
        <w:tab/>
        <w:t>: N/A</w:t>
      </w:r>
    </w:p>
    <w:p w:rsidR="00B25E83" w:rsidRPr="00C33AEB" w:rsidRDefault="00B25E83" w:rsidP="00B25E83">
      <w:pPr>
        <w:pStyle w:val="ListParagraph"/>
        <w:tabs>
          <w:tab w:val="left" w:pos="360"/>
        </w:tabs>
        <w:ind w:left="360"/>
      </w:pPr>
      <w:r>
        <w:rPr>
          <w:b/>
        </w:rPr>
        <w:t>Additional Information</w:t>
      </w:r>
      <w:r>
        <w:rPr>
          <w:b/>
        </w:rPr>
        <w:tab/>
        <w:t xml:space="preserve">: </w:t>
      </w:r>
      <w:proofErr w:type="spellStart"/>
      <w:r>
        <w:t>MARPOL</w:t>
      </w:r>
      <w:proofErr w:type="spellEnd"/>
      <w:r>
        <w:t xml:space="preserve"> Annex 1 rules apply for bulk shipments by sea. </w:t>
      </w:r>
    </w:p>
    <w:p w:rsidR="00B25E83" w:rsidRDefault="00B25E83" w:rsidP="00B25E83">
      <w:pPr>
        <w:pStyle w:val="ListParagraph"/>
        <w:tabs>
          <w:tab w:val="left" w:pos="360"/>
        </w:tabs>
        <w:ind w:left="360"/>
        <w:rPr>
          <w:b/>
        </w:rPr>
      </w:pPr>
    </w:p>
    <w:p w:rsidR="00B25E83" w:rsidRDefault="00B25E83" w:rsidP="00B25E83">
      <w:pPr>
        <w:pStyle w:val="ListParagraph"/>
        <w:tabs>
          <w:tab w:val="left" w:pos="360"/>
        </w:tabs>
        <w:ind w:left="360"/>
        <w:rPr>
          <w:b/>
        </w:rPr>
      </w:pPr>
      <w:r>
        <w:rPr>
          <w:b/>
          <w:noProof/>
        </w:rPr>
        <mc:AlternateContent>
          <mc:Choice Requires="wps">
            <w:drawing>
              <wp:anchor distT="0" distB="0" distL="114300" distR="114300" simplePos="0" relativeHeight="251675648" behindDoc="0" locked="0" layoutInCell="0" allowOverlap="1" wp14:anchorId="2DDBA2EC" wp14:editId="5E0614F2">
                <wp:simplePos x="0" y="0"/>
                <wp:positionH relativeFrom="column">
                  <wp:posOffset>23813</wp:posOffset>
                </wp:positionH>
                <wp:positionV relativeFrom="paragraph">
                  <wp:posOffset>2858</wp:posOffset>
                </wp:positionV>
                <wp:extent cx="6395720" cy="353695"/>
                <wp:effectExtent l="19050" t="19050" r="24130" b="27305"/>
                <wp:wrapNone/>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5720" cy="353695"/>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15. REGULATORY INFORMATION</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9" o:spid="_x0000_s1042" type="#_x0000_t202" style="position:absolute;left:0;text-align:left;margin-left:1.9pt;margin-top:.25pt;width:503.6pt;height:27.8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" o:allowincell="f" strokeweight="3pt">
                <v:stroke linestyle="thinThin"/>
                <v:textbox>
                  <w:txbxContent>
                    <w:p w:rsidR="00B25E83" w:rsidRDefault="00B25E83" w:rsidP="00B25E83">
                      <w:pPr>
                        <w:rPr>
                          <w:sz w:val="32"/>
                        </w:rPr>
                      </w:pPr>
                      <w:bookmarkStart w:id="1" w:name="_GoBack"/>
                      <w:r>
                        <w:rPr>
                          <w:b/>
                          <w:bCs/>
                          <w:sz w:val="24"/>
                        </w:rPr>
                        <w:t>15. REGULATORY INFORMATION</w:t>
                      </w:r>
                    </w:p>
                    <w:bookmarkEnd w:id="1"/>
                    <w:p w:rsidR="00B25E83" w:rsidRDefault="00B25E83" w:rsidP="00B25E83">
                      <w:pPr>
                        <w:rPr>
                          <w:sz w:val="32"/>
                        </w:rPr>
                      </w:pPr>
                    </w:p>
                  </w:txbxContent>
                </v:textbox>
              </v:shape>
            </w:pict>
          </mc:Fallback>
        </mc:AlternateContent>
      </w:r>
    </w:p>
    <w:p w:rsidR="00B25E83" w:rsidRDefault="00B25E83" w:rsidP="00B25E83">
      <w:pPr>
        <w:pStyle w:val="ListParagraph"/>
        <w:tabs>
          <w:tab w:val="left" w:pos="360"/>
        </w:tabs>
        <w:ind w:left="360"/>
        <w:rPr>
          <w:b/>
        </w:rPr>
      </w:pPr>
    </w:p>
    <w:p w:rsidR="00B25E83" w:rsidRDefault="00B25E83" w:rsidP="00B25E83">
      <w:pPr>
        <w:pStyle w:val="ListParagraph"/>
        <w:tabs>
          <w:tab w:val="left" w:pos="0"/>
        </w:tabs>
        <w:ind w:left="0"/>
        <w:jc w:val="both"/>
      </w:pPr>
    </w:p>
    <w:p w:rsidR="00B25E83" w:rsidRPr="00A17058" w:rsidRDefault="00B25E83" w:rsidP="00B25E83">
      <w:pPr>
        <w:pStyle w:val="ListParagraph"/>
        <w:tabs>
          <w:tab w:val="left" w:pos="0"/>
        </w:tabs>
        <w:ind w:left="0"/>
        <w:jc w:val="both"/>
      </w:pPr>
      <w:r>
        <w:t xml:space="preserve">The regulatory information is not intended to be comprehensive. Other regulations may apply to this material. </w:t>
      </w:r>
    </w:p>
    <w:p w:rsidR="00B25E83" w:rsidRPr="00F076B5" w:rsidRDefault="00B25E83" w:rsidP="00B25E83">
      <w:pPr>
        <w:pStyle w:val="ListParagraph"/>
        <w:tabs>
          <w:tab w:val="left" w:pos="360"/>
        </w:tabs>
        <w:ind w:left="360"/>
        <w:rPr>
          <w:b/>
          <w:sz w:val="12"/>
          <w:szCs w:val="12"/>
        </w:rPr>
      </w:pPr>
    </w:p>
    <w:p w:rsidR="00C86A21" w:rsidRPr="007A658A" w:rsidRDefault="00C86A21" w:rsidP="00C86A21">
      <w:pPr>
        <w:pStyle w:val="ListParagraph"/>
        <w:tabs>
          <w:tab w:val="left" w:pos="360"/>
        </w:tabs>
        <w:ind w:left="360"/>
        <w:rPr>
          <w:b/>
          <w:sz w:val="20"/>
          <w:szCs w:val="20"/>
        </w:rPr>
      </w:pPr>
      <w:r w:rsidRPr="007A658A">
        <w:rPr>
          <w:b/>
          <w:sz w:val="20"/>
          <w:szCs w:val="20"/>
        </w:rPr>
        <w:t>15.1 SAFETY, HEALTH &amp; ENVIRONMENTAL REGULATIONS/LEGISLATION SPECIFIC FOR THE SUBSTANCE OR MIXTURE</w:t>
      </w:r>
    </w:p>
    <w:p w:rsidR="00C86A21" w:rsidRPr="007A658A" w:rsidRDefault="00C86A21" w:rsidP="00C86A21">
      <w:pPr>
        <w:pStyle w:val="ListParagraph"/>
        <w:tabs>
          <w:tab w:val="left" w:pos="360"/>
        </w:tabs>
        <w:ind w:left="360"/>
        <w:rPr>
          <w:b/>
          <w:sz w:val="8"/>
          <w:szCs w:val="8"/>
        </w:rPr>
      </w:pPr>
    </w:p>
    <w:p w:rsidR="00C86A21" w:rsidRDefault="00C86A21" w:rsidP="00C86A21">
      <w:pPr>
        <w:pStyle w:val="ListParagraph"/>
        <w:tabs>
          <w:tab w:val="left" w:pos="360"/>
        </w:tabs>
        <w:ind w:left="360"/>
      </w:pPr>
      <w:r>
        <w:rPr>
          <w:b/>
        </w:rPr>
        <w:t xml:space="preserve">Other Regulatory Information </w:t>
      </w:r>
      <w:r>
        <w:rPr>
          <w:b/>
        </w:rPr>
        <w:tab/>
      </w:r>
      <w:r>
        <w:rPr>
          <w:b/>
        </w:rPr>
        <w:tab/>
        <w:t xml:space="preserve">: </w:t>
      </w:r>
      <w:r>
        <w:t>Product is not subject to Authorization under REACH.</w:t>
      </w:r>
    </w:p>
    <w:p w:rsidR="00C86A21" w:rsidRPr="007A658A" w:rsidRDefault="00C86A21" w:rsidP="00C86A21">
      <w:pPr>
        <w:pStyle w:val="ListParagraph"/>
        <w:tabs>
          <w:tab w:val="left" w:pos="360"/>
        </w:tabs>
        <w:ind w:left="360"/>
        <w:rPr>
          <w:sz w:val="8"/>
          <w:szCs w:val="8"/>
        </w:rPr>
      </w:pPr>
    </w:p>
    <w:p w:rsidR="00C86A21" w:rsidRDefault="00C86A21" w:rsidP="00C86A21">
      <w:pPr>
        <w:pStyle w:val="ListParagraph"/>
        <w:tabs>
          <w:tab w:val="left" w:pos="360"/>
        </w:tabs>
        <w:ind w:left="360"/>
        <w:rPr>
          <w:b/>
        </w:rPr>
      </w:pPr>
      <w:r>
        <w:rPr>
          <w:b/>
        </w:rPr>
        <w:t>Authorizations and/or Restrictions on Use Recommended Restrictions on Use (Advice Against)</w:t>
      </w:r>
      <w:r>
        <w:rPr>
          <w:b/>
        </w:rPr>
        <w:tab/>
      </w:r>
    </w:p>
    <w:p w:rsidR="00C86A21" w:rsidRPr="007A658A" w:rsidRDefault="00C86A21" w:rsidP="00C86A21">
      <w:pPr>
        <w:pStyle w:val="ListParagraph"/>
        <w:tabs>
          <w:tab w:val="left" w:pos="360"/>
        </w:tabs>
        <w:ind w:left="360"/>
        <w:rPr>
          <w:b/>
          <w:sz w:val="17"/>
          <w:szCs w:val="17"/>
        </w:rPr>
      </w:pPr>
      <w:r w:rsidRPr="007A658A">
        <w:rPr>
          <w:sz w:val="17"/>
          <w:szCs w:val="17"/>
        </w:rPr>
        <w:t>This product must not be used in applications other than those recommended in Sec. 1, without first seeking the advice of the supplier.</w:t>
      </w:r>
    </w:p>
    <w:p w:rsidR="00C86A21" w:rsidRPr="007A658A" w:rsidRDefault="00C86A21" w:rsidP="00C86A21">
      <w:pPr>
        <w:pStyle w:val="ListParagraph"/>
        <w:tabs>
          <w:tab w:val="left" w:pos="360"/>
        </w:tabs>
        <w:ind w:left="360"/>
        <w:rPr>
          <w:b/>
          <w:sz w:val="8"/>
          <w:szCs w:val="8"/>
        </w:rPr>
      </w:pPr>
    </w:p>
    <w:p w:rsidR="00C86A21" w:rsidRDefault="00C86A21" w:rsidP="00C86A21">
      <w:pPr>
        <w:pStyle w:val="ListParagraph"/>
        <w:tabs>
          <w:tab w:val="left" w:pos="360"/>
        </w:tabs>
        <w:ind w:left="360"/>
        <w:rPr>
          <w:b/>
        </w:rPr>
      </w:pPr>
      <w:r>
        <w:rPr>
          <w:b/>
        </w:rPr>
        <w:t>Chemical Inventory Status</w:t>
      </w:r>
      <w:r>
        <w:rPr>
          <w:b/>
        </w:rPr>
        <w:tab/>
      </w:r>
      <w:r>
        <w:rPr>
          <w:b/>
        </w:rPr>
        <w:tab/>
      </w:r>
    </w:p>
    <w:p w:rsidR="00C86A21" w:rsidRPr="009D6F1A" w:rsidRDefault="00C86A21" w:rsidP="00C86A21">
      <w:pPr>
        <w:pStyle w:val="ListParagraph"/>
        <w:tabs>
          <w:tab w:val="left" w:pos="360"/>
        </w:tabs>
        <w:ind w:left="360"/>
        <w:rPr>
          <w:b/>
        </w:rPr>
      </w:pPr>
      <w:r>
        <w:rPr>
          <w:b/>
        </w:rPr>
        <w:tab/>
      </w:r>
      <w:proofErr w:type="spellStart"/>
      <w:r w:rsidRPr="003F0752">
        <w:rPr>
          <w:b/>
        </w:rPr>
        <w:t>EINECS</w:t>
      </w:r>
      <w:proofErr w:type="spellEnd"/>
      <w:r w:rsidRPr="003F0752">
        <w:rPr>
          <w:b/>
        </w:rPr>
        <w:tab/>
      </w:r>
      <w:r>
        <w:tab/>
      </w:r>
      <w:r>
        <w:tab/>
      </w:r>
      <w:r>
        <w:tab/>
      </w:r>
      <w:r w:rsidRPr="009D6F1A">
        <w:t>: All components listed on polymer exempt.</w:t>
      </w:r>
    </w:p>
    <w:p w:rsidR="00C86A21" w:rsidRDefault="00C86A21" w:rsidP="00C86A21">
      <w:pPr>
        <w:pStyle w:val="ListParagraph"/>
        <w:tabs>
          <w:tab w:val="left" w:pos="360"/>
        </w:tabs>
        <w:ind w:left="360"/>
      </w:pPr>
      <w:r>
        <w:tab/>
      </w:r>
      <w:proofErr w:type="spellStart"/>
      <w:r w:rsidRPr="003F0752">
        <w:rPr>
          <w:b/>
        </w:rPr>
        <w:t>TSCA</w:t>
      </w:r>
      <w:proofErr w:type="spellEnd"/>
      <w:r>
        <w:tab/>
      </w:r>
      <w:r>
        <w:tab/>
      </w:r>
      <w:r>
        <w:tab/>
      </w:r>
      <w:r>
        <w:tab/>
      </w:r>
      <w:r w:rsidRPr="009D6F1A">
        <w:t xml:space="preserve">: All components listed. </w:t>
      </w:r>
    </w:p>
    <w:p w:rsidR="00C86A21" w:rsidRDefault="00C86A21" w:rsidP="00C86A21">
      <w:pPr>
        <w:pStyle w:val="ListParagraph"/>
        <w:tabs>
          <w:tab w:val="left" w:pos="360"/>
        </w:tabs>
        <w:ind w:left="360"/>
      </w:pPr>
      <w:r>
        <w:rPr>
          <w:b/>
        </w:rPr>
        <w:tab/>
        <w:t>CERCLA (Sec 103)</w:t>
      </w:r>
      <w:r>
        <w:rPr>
          <w:b/>
        </w:rPr>
        <w:tab/>
      </w:r>
      <w:r>
        <w:rPr>
          <w:b/>
        </w:rPr>
        <w:tab/>
      </w:r>
      <w:r w:rsidRPr="000D62FC">
        <w:t>:</w:t>
      </w:r>
      <w:r>
        <w:t xml:space="preserve"> This product is not subject to reporting requirements under CERCLA.</w:t>
      </w:r>
    </w:p>
    <w:p w:rsidR="00C86A21" w:rsidRPr="00BB1B7F" w:rsidRDefault="00C86A21" w:rsidP="00C86A21">
      <w:pPr>
        <w:pStyle w:val="ListParagraph"/>
        <w:tabs>
          <w:tab w:val="left" w:pos="360"/>
        </w:tabs>
        <w:ind w:left="360"/>
        <w:rPr>
          <w:lang w:val="es-ES"/>
        </w:rPr>
      </w:pPr>
      <w:r>
        <w:rPr>
          <w:b/>
        </w:rPr>
        <w:tab/>
      </w:r>
      <w:r w:rsidRPr="00BB1B7F">
        <w:rPr>
          <w:b/>
          <w:lang w:val="es-ES"/>
        </w:rPr>
        <w:t>SARA 313</w:t>
      </w:r>
      <w:r w:rsidRPr="00BB1B7F">
        <w:rPr>
          <w:b/>
          <w:lang w:val="es-ES"/>
        </w:rPr>
        <w:tab/>
      </w:r>
      <w:r w:rsidRPr="00BB1B7F">
        <w:rPr>
          <w:b/>
          <w:lang w:val="es-ES"/>
        </w:rPr>
        <w:tab/>
      </w:r>
      <w:r w:rsidRPr="00BB1B7F">
        <w:rPr>
          <w:b/>
          <w:lang w:val="es-ES"/>
        </w:rPr>
        <w:tab/>
      </w:r>
      <w:r w:rsidRPr="00BB1B7F">
        <w:rPr>
          <w:lang w:val="es-ES"/>
        </w:rPr>
        <w:t xml:space="preserve">: </w:t>
      </w:r>
      <w:r w:rsidR="00BB1B7F" w:rsidRPr="00BB1B7F">
        <w:rPr>
          <w:lang w:val="es-ES"/>
        </w:rPr>
        <w:t>N/A</w:t>
      </w:r>
    </w:p>
    <w:p w:rsidR="00C86A21" w:rsidRPr="00BB1B7F" w:rsidRDefault="00C86A21" w:rsidP="00C86A21">
      <w:pPr>
        <w:pStyle w:val="ListParagraph"/>
        <w:tabs>
          <w:tab w:val="left" w:pos="360"/>
        </w:tabs>
        <w:ind w:left="360"/>
        <w:rPr>
          <w:lang w:val="es-ES"/>
        </w:rPr>
      </w:pPr>
      <w:r w:rsidRPr="00BB1B7F">
        <w:rPr>
          <w:b/>
          <w:lang w:val="es-ES"/>
        </w:rPr>
        <w:tab/>
        <w:t>SARA 302</w:t>
      </w:r>
      <w:r w:rsidRPr="00BB1B7F">
        <w:rPr>
          <w:b/>
          <w:lang w:val="es-ES"/>
        </w:rPr>
        <w:tab/>
      </w:r>
      <w:r w:rsidRPr="00BB1B7F">
        <w:rPr>
          <w:b/>
          <w:lang w:val="es-ES"/>
        </w:rPr>
        <w:tab/>
      </w:r>
      <w:r w:rsidRPr="00BB1B7F">
        <w:rPr>
          <w:b/>
          <w:lang w:val="es-ES"/>
        </w:rPr>
        <w:tab/>
      </w:r>
      <w:r w:rsidRPr="00BB1B7F">
        <w:rPr>
          <w:lang w:val="es-ES"/>
        </w:rPr>
        <w:t xml:space="preserve">: </w:t>
      </w:r>
      <w:r w:rsidR="00BB1B7F" w:rsidRPr="00BB1B7F">
        <w:rPr>
          <w:lang w:val="es-ES"/>
        </w:rPr>
        <w:t>N/A</w:t>
      </w:r>
    </w:p>
    <w:p w:rsidR="00C86A21" w:rsidRPr="00BB1B7F" w:rsidRDefault="00C86A21" w:rsidP="00C86A21">
      <w:pPr>
        <w:pStyle w:val="ListParagraph"/>
        <w:tabs>
          <w:tab w:val="left" w:pos="360"/>
        </w:tabs>
        <w:ind w:left="4320" w:hanging="3960"/>
        <w:rPr>
          <w:b/>
          <w:sz w:val="8"/>
          <w:szCs w:val="8"/>
          <w:lang w:val="es-ES"/>
        </w:rPr>
      </w:pPr>
    </w:p>
    <w:p w:rsidR="00C86A21" w:rsidRDefault="00C86A21" w:rsidP="00C86A21">
      <w:pPr>
        <w:pStyle w:val="ListParagraph"/>
        <w:tabs>
          <w:tab w:val="left" w:pos="360"/>
        </w:tabs>
        <w:ind w:left="4320" w:hanging="3960"/>
        <w:rPr>
          <w:b/>
        </w:rPr>
      </w:pPr>
      <w:r>
        <w:rPr>
          <w:b/>
        </w:rPr>
        <w:t>15.2 CHEMICAL SAFETY ASSESSMENT</w:t>
      </w:r>
    </w:p>
    <w:p w:rsidR="00C86A21" w:rsidRPr="007A658A" w:rsidRDefault="00C86A21" w:rsidP="00C86A21">
      <w:pPr>
        <w:pStyle w:val="ListParagraph"/>
        <w:tabs>
          <w:tab w:val="left" w:pos="360"/>
        </w:tabs>
        <w:ind w:left="4320" w:hanging="3960"/>
        <w:rPr>
          <w:sz w:val="8"/>
          <w:szCs w:val="8"/>
        </w:rPr>
      </w:pPr>
      <w:r>
        <w:t xml:space="preserve">        </w:t>
      </w:r>
    </w:p>
    <w:p w:rsidR="00C86A21" w:rsidRDefault="00C86A21" w:rsidP="00C86A21">
      <w:pPr>
        <w:pStyle w:val="ListParagraph"/>
        <w:ind w:left="4320" w:hanging="3960"/>
      </w:pPr>
      <w:r>
        <w:rPr>
          <w:b/>
        </w:rPr>
        <w:t xml:space="preserve">       Industrial Safety Health Act        </w:t>
      </w:r>
      <w:r>
        <w:rPr>
          <w:b/>
        </w:rPr>
        <w:tab/>
        <w:t xml:space="preserve">: </w:t>
      </w:r>
      <w:r>
        <w:t>N/A</w:t>
      </w:r>
    </w:p>
    <w:p w:rsidR="00C86A21" w:rsidRDefault="00C86A21" w:rsidP="00C86A21">
      <w:pPr>
        <w:pStyle w:val="ListParagraph"/>
        <w:tabs>
          <w:tab w:val="left" w:pos="360"/>
        </w:tabs>
        <w:ind w:left="3780" w:hanging="3420"/>
      </w:pPr>
      <w:r>
        <w:rPr>
          <w:b/>
        </w:rPr>
        <w:t xml:space="preserve">       Toxic Chemical Control Act         </w:t>
      </w:r>
      <w:r>
        <w:rPr>
          <w:b/>
        </w:rPr>
        <w:tab/>
      </w:r>
      <w:r>
        <w:rPr>
          <w:b/>
        </w:rPr>
        <w:tab/>
        <w:t>:</w:t>
      </w:r>
      <w:r>
        <w:t xml:space="preserve"> N/A</w:t>
      </w:r>
    </w:p>
    <w:p w:rsidR="00C86A21" w:rsidRDefault="00C86A21" w:rsidP="00C86A21">
      <w:pPr>
        <w:pStyle w:val="ListParagraph"/>
        <w:tabs>
          <w:tab w:val="left" w:pos="360"/>
        </w:tabs>
        <w:ind w:left="3780" w:hanging="3420"/>
      </w:pPr>
      <w:r>
        <w:rPr>
          <w:b/>
        </w:rPr>
        <w:t xml:space="preserve">       Dangerous Goods Safe Control Act</w:t>
      </w:r>
      <w:r>
        <w:rPr>
          <w:b/>
        </w:rPr>
        <w:tab/>
        <w:t>:</w:t>
      </w:r>
      <w:r>
        <w:t xml:space="preserve"> Non-Dangerous Goods (Avoid fire source)</w:t>
      </w:r>
    </w:p>
    <w:p w:rsidR="00C86A21" w:rsidRDefault="00C86A21" w:rsidP="00C86A21">
      <w:pPr>
        <w:pStyle w:val="ListParagraph"/>
        <w:tabs>
          <w:tab w:val="left" w:pos="360"/>
        </w:tabs>
        <w:ind w:left="4320" w:hanging="3960"/>
      </w:pPr>
      <w:r>
        <w:rPr>
          <w:b/>
        </w:rPr>
        <w:t xml:space="preserve">       Waste Management Act</w:t>
      </w:r>
      <w:r>
        <w:rPr>
          <w:b/>
        </w:rPr>
        <w:tab/>
        <w:t>:</w:t>
      </w:r>
      <w:r>
        <w:t xml:space="preserve"> Treat with article 4/5/24/25 of disposal considerations sections</w:t>
      </w:r>
    </w:p>
    <w:p w:rsidR="003D2193" w:rsidRDefault="003D2193" w:rsidP="003D2193">
      <w:pPr>
        <w:pStyle w:val="ListParagraph"/>
        <w:tabs>
          <w:tab w:val="left" w:pos="360"/>
        </w:tabs>
        <w:ind w:left="3780" w:hanging="3420"/>
      </w:pPr>
      <w:r>
        <w:rPr>
          <w:b/>
          <w:noProof/>
        </w:rPr>
        <w:lastRenderedPageBreak/>
        <mc:AlternateContent>
          <mc:Choice Requires="wps">
            <w:drawing>
              <wp:anchor distT="0" distB="0" distL="114300" distR="114300" simplePos="0" relativeHeight="251676672" behindDoc="0" locked="0" layoutInCell="0" allowOverlap="1" wp14:anchorId="3DA5FC82" wp14:editId="23D4EAF5">
                <wp:simplePos x="0" y="0"/>
                <wp:positionH relativeFrom="column">
                  <wp:posOffset>109538</wp:posOffset>
                </wp:positionH>
                <wp:positionV relativeFrom="paragraph">
                  <wp:posOffset>73343</wp:posOffset>
                </wp:positionV>
                <wp:extent cx="6267450" cy="349885"/>
                <wp:effectExtent l="19050" t="19050" r="19050" b="12065"/>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7450" cy="349885"/>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16. OTHER INFORMATION</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0" o:spid="_x0000_s1043" type="#_x0000_t202" style="position:absolute;left:0;text-align:left;margin-left:8.65pt;margin-top:5.8pt;width:493.5pt;height:27.5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" o:allowincell="f" strokeweight="3pt">
                <v:stroke linestyle="thinThin"/>
                <v:textbox>
                  <w:txbxContent>
                    <w:p w:rsidR="00B25E83" w:rsidRDefault="00B25E83" w:rsidP="00B25E83">
                      <w:pPr>
                        <w:rPr>
                          <w:sz w:val="32"/>
                        </w:rPr>
                      </w:pPr>
                      <w:r>
                        <w:rPr>
                          <w:b/>
                          <w:bCs/>
                          <w:sz w:val="24"/>
                        </w:rPr>
                        <w:t>16. OTHER INFORMATION</w:t>
                      </w:r>
                    </w:p>
                    <w:p w:rsidR="00B25E83" w:rsidRDefault="00B25E83" w:rsidP="00B25E83">
                      <w:pPr>
                        <w:rPr>
                          <w:sz w:val="32"/>
                        </w:rPr>
                      </w:pPr>
                    </w:p>
                  </w:txbxContent>
                </v:textbox>
              </v:shape>
            </w:pict>
          </mc:Fallback>
        </mc:AlternateContent>
      </w:r>
    </w:p>
    <w:p w:rsidR="00B25E83" w:rsidRPr="005527C9" w:rsidRDefault="00B25E83" w:rsidP="00B25E83">
      <w:pPr>
        <w:pStyle w:val="ListParagraph"/>
        <w:tabs>
          <w:tab w:val="left" w:pos="360"/>
        </w:tabs>
        <w:ind w:left="3690" w:hanging="3330"/>
        <w:jc w:val="both"/>
      </w:pPr>
    </w:p>
    <w:p w:rsidR="00B25E83" w:rsidRDefault="00B25E83" w:rsidP="00B25E83">
      <w:pPr>
        <w:pStyle w:val="ListParagraph"/>
        <w:tabs>
          <w:tab w:val="left" w:pos="360"/>
        </w:tabs>
        <w:ind w:left="360"/>
        <w:rPr>
          <w:b/>
        </w:rPr>
      </w:pPr>
    </w:p>
    <w:p w:rsidR="00B25E83" w:rsidRPr="00CF3E08" w:rsidRDefault="00B25E83" w:rsidP="00B25E83">
      <w:pPr>
        <w:pStyle w:val="ListParagraph"/>
        <w:tabs>
          <w:tab w:val="left" w:pos="360"/>
        </w:tabs>
        <w:ind w:left="360"/>
        <w:rPr>
          <w:b/>
          <w:sz w:val="12"/>
          <w:szCs w:val="12"/>
        </w:rPr>
      </w:pPr>
    </w:p>
    <w:p w:rsidR="00CF629B" w:rsidRDefault="00CF629B" w:rsidP="00B25E83">
      <w:pPr>
        <w:pStyle w:val="ListParagraph"/>
        <w:tabs>
          <w:tab w:val="left" w:pos="360"/>
        </w:tabs>
        <w:ind w:left="3600" w:hanging="3240"/>
        <w:jc w:val="both"/>
      </w:pPr>
      <w:r>
        <w:rPr>
          <w:b/>
        </w:rPr>
        <w:t>NFPA Hazard ID</w:t>
      </w:r>
      <w:r>
        <w:rPr>
          <w:b/>
        </w:rPr>
        <w:tab/>
        <w:t xml:space="preserve">: </w:t>
      </w:r>
      <w:r>
        <w:t xml:space="preserve">Health – </w:t>
      </w:r>
      <w:r w:rsidR="007047E2">
        <w:t>0</w:t>
      </w:r>
      <w:r>
        <w:t xml:space="preserve">        Flammability – 1       Reactivity – 0</w:t>
      </w:r>
    </w:p>
    <w:p w:rsidR="00CF629B" w:rsidRDefault="00CF629B" w:rsidP="00B25E83">
      <w:pPr>
        <w:pStyle w:val="ListParagraph"/>
        <w:tabs>
          <w:tab w:val="left" w:pos="360"/>
        </w:tabs>
        <w:ind w:left="3600" w:hanging="3240"/>
        <w:jc w:val="both"/>
      </w:pPr>
      <w:r>
        <w:rPr>
          <w:b/>
        </w:rPr>
        <w:t>HMIS Hazard ID</w:t>
      </w:r>
      <w:r>
        <w:rPr>
          <w:b/>
        </w:rPr>
        <w:tab/>
        <w:t>:</w:t>
      </w:r>
      <w:r>
        <w:t xml:space="preserve"> </w:t>
      </w:r>
      <w:r w:rsidRPr="00CF629B">
        <w:t xml:space="preserve">Health – </w:t>
      </w:r>
      <w:r w:rsidR="007047E2">
        <w:t>0</w:t>
      </w:r>
      <w:r w:rsidRPr="00CF629B">
        <w:t xml:space="preserve">        Flammability – 1       Reactivity – 0</w:t>
      </w:r>
    </w:p>
    <w:p w:rsidR="00CF629B" w:rsidRPr="00CF629B" w:rsidRDefault="00CF629B" w:rsidP="00B25E83">
      <w:pPr>
        <w:pStyle w:val="ListParagraph"/>
        <w:tabs>
          <w:tab w:val="left" w:pos="360"/>
        </w:tabs>
        <w:ind w:left="3600" w:hanging="3240"/>
        <w:jc w:val="both"/>
        <w:rPr>
          <w:sz w:val="8"/>
          <w:szCs w:val="8"/>
        </w:rPr>
      </w:pPr>
    </w:p>
    <w:p w:rsidR="00B25E83" w:rsidRPr="005527C9" w:rsidRDefault="00B25E83" w:rsidP="00B25E83">
      <w:pPr>
        <w:pStyle w:val="ListParagraph"/>
        <w:tabs>
          <w:tab w:val="left" w:pos="360"/>
        </w:tabs>
        <w:ind w:left="3600" w:hanging="3240"/>
        <w:jc w:val="both"/>
      </w:pPr>
      <w:r>
        <w:rPr>
          <w:b/>
        </w:rPr>
        <w:t xml:space="preserve">Additional Information </w:t>
      </w:r>
      <w:r>
        <w:rPr>
          <w:b/>
        </w:rPr>
        <w:tab/>
        <w:t xml:space="preserve">: </w:t>
      </w:r>
      <w:r>
        <w:t xml:space="preserve">No Exposure Scenario annex is attached to this Safety Data Sheet as it is a non-classified mixture containing no hazardous substances. </w:t>
      </w:r>
    </w:p>
    <w:p w:rsidR="00B25E83" w:rsidRDefault="00B25E83" w:rsidP="00B25E83">
      <w:pPr>
        <w:pStyle w:val="ListParagraph"/>
        <w:tabs>
          <w:tab w:val="left" w:pos="360"/>
        </w:tabs>
        <w:ind w:left="3600" w:hanging="3240"/>
        <w:jc w:val="both"/>
        <w:rPr>
          <w:b/>
        </w:rPr>
      </w:pPr>
      <w:r>
        <w:rPr>
          <w:b/>
        </w:rPr>
        <w:t xml:space="preserve">Abbreviations and Acronyms </w:t>
      </w:r>
      <w:r>
        <w:rPr>
          <w:b/>
        </w:rPr>
        <w:tab/>
        <w:t xml:space="preserve">: </w:t>
      </w:r>
      <w:r w:rsidRPr="005527C9">
        <w:t>The standard abbreviations and acronyms used in this document can be looked up in reference literature (e.g., scientific dictionaries) and/or websites</w:t>
      </w:r>
      <w:r>
        <w:rPr>
          <w:b/>
        </w:rPr>
        <w:t>.</w:t>
      </w:r>
    </w:p>
    <w:p w:rsidR="003D2193" w:rsidRDefault="003D2193" w:rsidP="00B25E83">
      <w:pPr>
        <w:pStyle w:val="ListParagraph"/>
        <w:tabs>
          <w:tab w:val="left" w:pos="360"/>
        </w:tabs>
        <w:ind w:left="3600" w:hanging="3240"/>
        <w:jc w:val="both"/>
        <w:rPr>
          <w:b/>
        </w:rPr>
      </w:pPr>
    </w:p>
    <w:p w:rsidR="00B25E83" w:rsidRPr="00F076B5" w:rsidRDefault="00B25E83" w:rsidP="00F076B5">
      <w:pPr>
        <w:pStyle w:val="ListParagraph"/>
        <w:tabs>
          <w:tab w:val="left" w:pos="0"/>
        </w:tabs>
        <w:ind w:left="3600" w:hanging="3600"/>
        <w:rPr>
          <w:sz w:val="14"/>
          <w:szCs w:val="14"/>
        </w:rPr>
      </w:pPr>
      <w:proofErr w:type="spellStart"/>
      <w:r w:rsidRPr="00F076B5">
        <w:rPr>
          <w:sz w:val="14"/>
          <w:szCs w:val="14"/>
        </w:rPr>
        <w:t>ACGIH</w:t>
      </w:r>
      <w:proofErr w:type="spellEnd"/>
      <w:r w:rsidRPr="00F076B5">
        <w:rPr>
          <w:sz w:val="14"/>
          <w:szCs w:val="14"/>
        </w:rPr>
        <w:t xml:space="preserve"> = American Conference of Governmental Industrial Hygienists</w:t>
      </w:r>
      <w:r w:rsidR="00F076B5" w:rsidRPr="00F076B5">
        <w:rPr>
          <w:sz w:val="14"/>
          <w:szCs w:val="14"/>
        </w:rPr>
        <w:t xml:space="preserve">   </w:t>
      </w:r>
      <w:r w:rsidR="00F076B5">
        <w:rPr>
          <w:sz w:val="14"/>
          <w:szCs w:val="14"/>
        </w:rPr>
        <w:t xml:space="preserve">         </w:t>
      </w:r>
      <w:r w:rsidR="00F076B5">
        <w:rPr>
          <w:sz w:val="14"/>
          <w:szCs w:val="14"/>
        </w:rPr>
        <w:tab/>
        <w:t xml:space="preserve">          </w:t>
      </w:r>
      <w:proofErr w:type="spellStart"/>
      <w:r w:rsidRPr="00F076B5">
        <w:rPr>
          <w:sz w:val="14"/>
          <w:szCs w:val="14"/>
        </w:rPr>
        <w:t>ADR</w:t>
      </w:r>
      <w:proofErr w:type="spellEnd"/>
      <w:r w:rsidRPr="00F076B5">
        <w:rPr>
          <w:sz w:val="14"/>
          <w:szCs w:val="14"/>
        </w:rPr>
        <w:t xml:space="preserve"> = European Agreement concerning the International Carriage of Dangerous Goods by Road</w:t>
      </w:r>
    </w:p>
    <w:p w:rsidR="00B25E83" w:rsidRPr="00F076B5" w:rsidRDefault="00B25E83" w:rsidP="00F076B5">
      <w:pPr>
        <w:pStyle w:val="ListParagraph"/>
        <w:tabs>
          <w:tab w:val="left" w:pos="0"/>
        </w:tabs>
        <w:ind w:left="3600" w:hanging="3600"/>
        <w:rPr>
          <w:sz w:val="14"/>
          <w:szCs w:val="14"/>
        </w:rPr>
      </w:pPr>
      <w:r w:rsidRPr="00F076B5">
        <w:rPr>
          <w:sz w:val="14"/>
          <w:szCs w:val="14"/>
        </w:rPr>
        <w:t>AICS = Australian Inventory of Chemical Substances</w:t>
      </w:r>
      <w:r w:rsidR="00F076B5">
        <w:rPr>
          <w:sz w:val="14"/>
          <w:szCs w:val="14"/>
        </w:rPr>
        <w:t xml:space="preserve">                                                      </w:t>
      </w:r>
      <w:r w:rsidRPr="00F076B5">
        <w:rPr>
          <w:sz w:val="14"/>
          <w:szCs w:val="14"/>
        </w:rPr>
        <w:t>ASTM = American Society for Testing and Materials</w:t>
      </w:r>
    </w:p>
    <w:p w:rsidR="00B25E83" w:rsidRPr="00F076B5" w:rsidRDefault="00B25E83" w:rsidP="00F076B5">
      <w:pPr>
        <w:pStyle w:val="ListParagraph"/>
        <w:tabs>
          <w:tab w:val="left" w:pos="0"/>
        </w:tabs>
        <w:ind w:left="3600" w:hanging="3600"/>
        <w:rPr>
          <w:sz w:val="14"/>
          <w:szCs w:val="14"/>
        </w:rPr>
      </w:pPr>
      <w:r w:rsidRPr="00F076B5">
        <w:rPr>
          <w:sz w:val="14"/>
          <w:szCs w:val="14"/>
        </w:rPr>
        <w:t>BEL = Biological Exposure Limits</w:t>
      </w:r>
      <w:r w:rsidR="00F076B5">
        <w:rPr>
          <w:sz w:val="14"/>
          <w:szCs w:val="14"/>
        </w:rPr>
        <w:t xml:space="preserve">                                                                                         </w:t>
      </w:r>
      <w:proofErr w:type="spellStart"/>
      <w:r w:rsidRPr="00F076B5">
        <w:rPr>
          <w:sz w:val="14"/>
          <w:szCs w:val="14"/>
        </w:rPr>
        <w:t>BTEX</w:t>
      </w:r>
      <w:proofErr w:type="spellEnd"/>
      <w:r w:rsidRPr="00F076B5">
        <w:rPr>
          <w:sz w:val="14"/>
          <w:szCs w:val="14"/>
        </w:rPr>
        <w:t xml:space="preserve"> = Benzene, </w:t>
      </w:r>
      <w:proofErr w:type="spellStart"/>
      <w:r w:rsidRPr="00F076B5">
        <w:rPr>
          <w:sz w:val="14"/>
          <w:szCs w:val="14"/>
        </w:rPr>
        <w:t>Toulene</w:t>
      </w:r>
      <w:proofErr w:type="spellEnd"/>
      <w:r w:rsidRPr="00F076B5">
        <w:rPr>
          <w:sz w:val="14"/>
          <w:szCs w:val="14"/>
        </w:rPr>
        <w:t xml:space="preserve">, </w:t>
      </w:r>
      <w:proofErr w:type="spellStart"/>
      <w:r w:rsidRPr="00F076B5">
        <w:rPr>
          <w:sz w:val="14"/>
          <w:szCs w:val="14"/>
        </w:rPr>
        <w:t>Eythlbenzene</w:t>
      </w:r>
      <w:proofErr w:type="spellEnd"/>
      <w:r w:rsidRPr="00F076B5">
        <w:rPr>
          <w:sz w:val="14"/>
          <w:szCs w:val="14"/>
        </w:rPr>
        <w:t>, Xylenes</w:t>
      </w:r>
    </w:p>
    <w:p w:rsidR="00B25E83" w:rsidRPr="00F076B5" w:rsidRDefault="00B25E83" w:rsidP="00F076B5">
      <w:pPr>
        <w:pStyle w:val="ListParagraph"/>
        <w:tabs>
          <w:tab w:val="left" w:pos="0"/>
        </w:tabs>
        <w:ind w:left="3600" w:hanging="3600"/>
        <w:rPr>
          <w:sz w:val="14"/>
          <w:szCs w:val="14"/>
        </w:rPr>
      </w:pPr>
      <w:r w:rsidRPr="00F076B5">
        <w:rPr>
          <w:sz w:val="14"/>
          <w:szCs w:val="14"/>
        </w:rPr>
        <w:t>CAS = Chemical Abstract Service</w:t>
      </w:r>
      <w:r w:rsidR="00F076B5">
        <w:rPr>
          <w:sz w:val="14"/>
          <w:szCs w:val="14"/>
        </w:rPr>
        <w:t xml:space="preserve">                                                                             </w:t>
      </w:r>
      <w:r w:rsidR="00F076B5">
        <w:rPr>
          <w:sz w:val="14"/>
          <w:szCs w:val="14"/>
        </w:rPr>
        <w:tab/>
        <w:t xml:space="preserve">          </w:t>
      </w:r>
      <w:proofErr w:type="spellStart"/>
      <w:r w:rsidRPr="00F076B5">
        <w:rPr>
          <w:sz w:val="14"/>
          <w:szCs w:val="14"/>
        </w:rPr>
        <w:t>CEFIC</w:t>
      </w:r>
      <w:proofErr w:type="spellEnd"/>
      <w:r w:rsidRPr="00F076B5">
        <w:rPr>
          <w:sz w:val="14"/>
          <w:szCs w:val="14"/>
        </w:rPr>
        <w:t xml:space="preserve"> = European Chemical Industrial Council</w:t>
      </w:r>
    </w:p>
    <w:p w:rsidR="00B25E83" w:rsidRPr="00F076B5" w:rsidRDefault="00B25E83" w:rsidP="00F076B5">
      <w:pPr>
        <w:pStyle w:val="ListParagraph"/>
        <w:tabs>
          <w:tab w:val="left" w:pos="0"/>
        </w:tabs>
        <w:ind w:left="3600" w:hanging="3600"/>
        <w:rPr>
          <w:sz w:val="14"/>
          <w:szCs w:val="14"/>
        </w:rPr>
      </w:pPr>
      <w:r w:rsidRPr="00F076B5">
        <w:rPr>
          <w:sz w:val="14"/>
          <w:szCs w:val="14"/>
        </w:rPr>
        <w:t>CLP = Classification Packaging and Labeling</w:t>
      </w:r>
      <w:r w:rsidR="00F076B5">
        <w:rPr>
          <w:sz w:val="14"/>
          <w:szCs w:val="14"/>
        </w:rPr>
        <w:t xml:space="preserve">                                                                      </w:t>
      </w:r>
      <w:proofErr w:type="spellStart"/>
      <w:r w:rsidRPr="00F076B5">
        <w:rPr>
          <w:sz w:val="14"/>
          <w:szCs w:val="14"/>
        </w:rPr>
        <w:t>COC</w:t>
      </w:r>
      <w:proofErr w:type="spellEnd"/>
      <w:r w:rsidRPr="00F076B5">
        <w:rPr>
          <w:sz w:val="14"/>
          <w:szCs w:val="14"/>
        </w:rPr>
        <w:t xml:space="preserve"> = Cleveland Open-Cup</w:t>
      </w:r>
    </w:p>
    <w:p w:rsidR="00B25E83" w:rsidRPr="00F076B5" w:rsidRDefault="00B25E83" w:rsidP="00F076B5">
      <w:pPr>
        <w:pStyle w:val="ListParagraph"/>
        <w:tabs>
          <w:tab w:val="left" w:pos="0"/>
        </w:tabs>
        <w:ind w:left="3600" w:hanging="3600"/>
        <w:rPr>
          <w:sz w:val="14"/>
          <w:szCs w:val="14"/>
        </w:rPr>
      </w:pPr>
      <w:r w:rsidRPr="00F076B5">
        <w:rPr>
          <w:sz w:val="14"/>
          <w:szCs w:val="14"/>
        </w:rPr>
        <w:t xml:space="preserve">DIN = </w:t>
      </w:r>
      <w:proofErr w:type="spellStart"/>
      <w:r w:rsidRPr="00F076B5">
        <w:rPr>
          <w:sz w:val="14"/>
          <w:szCs w:val="14"/>
        </w:rPr>
        <w:t>Deutsches</w:t>
      </w:r>
      <w:proofErr w:type="spellEnd"/>
      <w:r w:rsidRPr="00F076B5">
        <w:rPr>
          <w:sz w:val="14"/>
          <w:szCs w:val="14"/>
        </w:rPr>
        <w:t xml:space="preserve"> </w:t>
      </w:r>
      <w:proofErr w:type="spellStart"/>
      <w:r w:rsidRPr="00F076B5">
        <w:rPr>
          <w:sz w:val="14"/>
          <w:szCs w:val="14"/>
        </w:rPr>
        <w:t>Institut</w:t>
      </w:r>
      <w:proofErr w:type="spellEnd"/>
      <w:r w:rsidRPr="00F076B5">
        <w:rPr>
          <w:sz w:val="14"/>
          <w:szCs w:val="14"/>
        </w:rPr>
        <w:t xml:space="preserve"> fur </w:t>
      </w:r>
      <w:proofErr w:type="spellStart"/>
      <w:r w:rsidRPr="00F076B5">
        <w:rPr>
          <w:sz w:val="14"/>
          <w:szCs w:val="14"/>
        </w:rPr>
        <w:t>Normung</w:t>
      </w:r>
      <w:proofErr w:type="spellEnd"/>
      <w:r w:rsidR="00F076B5">
        <w:rPr>
          <w:sz w:val="14"/>
          <w:szCs w:val="14"/>
        </w:rPr>
        <w:t xml:space="preserve">                                                                               </w:t>
      </w:r>
      <w:proofErr w:type="spellStart"/>
      <w:r w:rsidRPr="00F076B5">
        <w:rPr>
          <w:sz w:val="14"/>
          <w:szCs w:val="14"/>
        </w:rPr>
        <w:t>DMEL</w:t>
      </w:r>
      <w:proofErr w:type="spellEnd"/>
      <w:r w:rsidRPr="00F076B5">
        <w:rPr>
          <w:sz w:val="14"/>
          <w:szCs w:val="14"/>
        </w:rPr>
        <w:t xml:space="preserve"> = Derived Minimal Effect Level</w:t>
      </w:r>
    </w:p>
    <w:p w:rsidR="00B25E83" w:rsidRPr="00F076B5" w:rsidRDefault="00B25E83" w:rsidP="00F076B5">
      <w:pPr>
        <w:pStyle w:val="ListParagraph"/>
        <w:tabs>
          <w:tab w:val="left" w:pos="0"/>
        </w:tabs>
        <w:ind w:left="3600" w:hanging="3600"/>
        <w:rPr>
          <w:sz w:val="14"/>
          <w:szCs w:val="14"/>
        </w:rPr>
      </w:pPr>
      <w:proofErr w:type="spellStart"/>
      <w:r w:rsidRPr="00F076B5">
        <w:rPr>
          <w:sz w:val="14"/>
          <w:szCs w:val="14"/>
        </w:rPr>
        <w:t>DNEL</w:t>
      </w:r>
      <w:proofErr w:type="spellEnd"/>
      <w:r w:rsidRPr="00F076B5">
        <w:rPr>
          <w:sz w:val="14"/>
          <w:szCs w:val="14"/>
        </w:rPr>
        <w:t xml:space="preserve"> = Derived No Effect Level</w:t>
      </w:r>
      <w:r w:rsidR="00F076B5">
        <w:rPr>
          <w:sz w:val="14"/>
          <w:szCs w:val="14"/>
        </w:rPr>
        <w:t xml:space="preserve">                                                                                           </w:t>
      </w:r>
      <w:r w:rsidRPr="00F076B5">
        <w:rPr>
          <w:sz w:val="14"/>
          <w:szCs w:val="14"/>
        </w:rPr>
        <w:t>DSL = Canada Domestic Substance List</w:t>
      </w:r>
    </w:p>
    <w:p w:rsidR="00B25E83" w:rsidRPr="00F076B5" w:rsidRDefault="00B25E83" w:rsidP="00F076B5">
      <w:pPr>
        <w:pStyle w:val="ListParagraph"/>
        <w:tabs>
          <w:tab w:val="left" w:pos="0"/>
        </w:tabs>
        <w:ind w:left="3600" w:hanging="3600"/>
        <w:rPr>
          <w:sz w:val="14"/>
          <w:szCs w:val="14"/>
        </w:rPr>
      </w:pPr>
      <w:r w:rsidRPr="00F076B5">
        <w:rPr>
          <w:sz w:val="14"/>
          <w:szCs w:val="14"/>
        </w:rPr>
        <w:t>EC = European Commission</w:t>
      </w:r>
      <w:r w:rsidR="00F076B5">
        <w:rPr>
          <w:sz w:val="14"/>
          <w:szCs w:val="14"/>
        </w:rPr>
        <w:t xml:space="preserve">                                                                                                  </w:t>
      </w:r>
      <w:r w:rsidRPr="00F076B5">
        <w:rPr>
          <w:sz w:val="14"/>
          <w:szCs w:val="14"/>
        </w:rPr>
        <w:t>EC50 = Effective Concentration Fifty</w:t>
      </w:r>
    </w:p>
    <w:p w:rsidR="00B25E83" w:rsidRPr="00F076B5" w:rsidRDefault="00B25E83" w:rsidP="00F076B5">
      <w:pPr>
        <w:pStyle w:val="ListParagraph"/>
        <w:tabs>
          <w:tab w:val="left" w:pos="0"/>
        </w:tabs>
        <w:ind w:left="3600" w:hanging="3600"/>
        <w:rPr>
          <w:sz w:val="14"/>
          <w:szCs w:val="14"/>
        </w:rPr>
      </w:pPr>
      <w:proofErr w:type="spellStart"/>
      <w:r w:rsidRPr="00F076B5">
        <w:rPr>
          <w:sz w:val="14"/>
          <w:szCs w:val="14"/>
        </w:rPr>
        <w:t>ECETOC</w:t>
      </w:r>
      <w:proofErr w:type="spellEnd"/>
      <w:r w:rsidRPr="00F076B5">
        <w:rPr>
          <w:sz w:val="14"/>
          <w:szCs w:val="14"/>
        </w:rPr>
        <w:t xml:space="preserve"> = European Center on Ecotoxicology and Toxicology of Chemicals</w:t>
      </w:r>
      <w:r w:rsidR="00F076B5">
        <w:rPr>
          <w:sz w:val="14"/>
          <w:szCs w:val="14"/>
        </w:rPr>
        <w:t xml:space="preserve">               </w:t>
      </w:r>
      <w:proofErr w:type="spellStart"/>
      <w:r w:rsidRPr="00F076B5">
        <w:rPr>
          <w:sz w:val="14"/>
          <w:szCs w:val="14"/>
        </w:rPr>
        <w:t>ECHA</w:t>
      </w:r>
      <w:proofErr w:type="spellEnd"/>
      <w:r w:rsidRPr="00F076B5">
        <w:rPr>
          <w:sz w:val="14"/>
          <w:szCs w:val="14"/>
        </w:rPr>
        <w:t xml:space="preserve"> = European Chemicals Agency</w:t>
      </w:r>
    </w:p>
    <w:p w:rsidR="00B25E83" w:rsidRPr="00F076B5" w:rsidRDefault="00B25E83" w:rsidP="00F076B5">
      <w:pPr>
        <w:pStyle w:val="ListParagraph"/>
        <w:tabs>
          <w:tab w:val="left" w:pos="0"/>
        </w:tabs>
        <w:ind w:left="3600" w:hanging="3600"/>
        <w:rPr>
          <w:sz w:val="14"/>
          <w:szCs w:val="14"/>
        </w:rPr>
      </w:pPr>
      <w:proofErr w:type="spellStart"/>
      <w:r w:rsidRPr="00F076B5">
        <w:rPr>
          <w:sz w:val="14"/>
          <w:szCs w:val="14"/>
        </w:rPr>
        <w:t>EINECS</w:t>
      </w:r>
      <w:proofErr w:type="spellEnd"/>
      <w:r w:rsidRPr="00F076B5">
        <w:rPr>
          <w:sz w:val="14"/>
          <w:szCs w:val="14"/>
        </w:rPr>
        <w:t xml:space="preserve"> = European Inventory of Existing Commercial Chemical Substances</w:t>
      </w:r>
      <w:r w:rsidR="00F076B5">
        <w:rPr>
          <w:sz w:val="14"/>
          <w:szCs w:val="14"/>
        </w:rPr>
        <w:t xml:space="preserve">              </w:t>
      </w:r>
      <w:r w:rsidRPr="00F076B5">
        <w:rPr>
          <w:sz w:val="14"/>
          <w:szCs w:val="14"/>
        </w:rPr>
        <w:t>EL50 = Effective Loading Fifty</w:t>
      </w:r>
    </w:p>
    <w:p w:rsidR="00B25E83" w:rsidRPr="00F076B5" w:rsidRDefault="00B25E83" w:rsidP="00F076B5">
      <w:pPr>
        <w:pStyle w:val="ListParagraph"/>
        <w:tabs>
          <w:tab w:val="left" w:pos="0"/>
        </w:tabs>
        <w:ind w:left="3600" w:hanging="3600"/>
        <w:rPr>
          <w:sz w:val="14"/>
          <w:szCs w:val="14"/>
        </w:rPr>
      </w:pPr>
      <w:proofErr w:type="spellStart"/>
      <w:r w:rsidRPr="00F076B5">
        <w:rPr>
          <w:sz w:val="14"/>
          <w:szCs w:val="14"/>
        </w:rPr>
        <w:t>ENCS</w:t>
      </w:r>
      <w:proofErr w:type="spellEnd"/>
      <w:r w:rsidRPr="00F076B5">
        <w:rPr>
          <w:sz w:val="14"/>
          <w:szCs w:val="14"/>
        </w:rPr>
        <w:t xml:space="preserve"> = Japanese Existing and New Chemical Substances Inventory</w:t>
      </w:r>
      <w:r w:rsidR="00F076B5">
        <w:rPr>
          <w:sz w:val="14"/>
          <w:szCs w:val="14"/>
        </w:rPr>
        <w:t xml:space="preserve">                            </w:t>
      </w:r>
      <w:proofErr w:type="spellStart"/>
      <w:r w:rsidRPr="00F076B5">
        <w:rPr>
          <w:sz w:val="14"/>
          <w:szCs w:val="14"/>
        </w:rPr>
        <w:t>EWC</w:t>
      </w:r>
      <w:proofErr w:type="spellEnd"/>
      <w:r w:rsidRPr="00F076B5">
        <w:rPr>
          <w:sz w:val="14"/>
          <w:szCs w:val="14"/>
        </w:rPr>
        <w:t xml:space="preserve"> = European Waste Code</w:t>
      </w:r>
    </w:p>
    <w:p w:rsidR="00B25E83" w:rsidRPr="00F076B5" w:rsidRDefault="00B25E83" w:rsidP="00F076B5">
      <w:pPr>
        <w:pStyle w:val="ListParagraph"/>
        <w:tabs>
          <w:tab w:val="left" w:pos="0"/>
        </w:tabs>
        <w:ind w:left="3600" w:hanging="3600"/>
        <w:rPr>
          <w:sz w:val="14"/>
          <w:szCs w:val="14"/>
        </w:rPr>
      </w:pPr>
      <w:r w:rsidRPr="00F076B5">
        <w:rPr>
          <w:sz w:val="14"/>
          <w:szCs w:val="14"/>
        </w:rPr>
        <w:t>GHS = Globally Harmonized System of Classification and Labeling of Chemicals</w:t>
      </w:r>
      <w:r w:rsidR="00F076B5">
        <w:rPr>
          <w:sz w:val="14"/>
          <w:szCs w:val="14"/>
        </w:rPr>
        <w:t xml:space="preserve">       </w:t>
      </w:r>
      <w:r w:rsidRPr="00F076B5">
        <w:rPr>
          <w:sz w:val="14"/>
          <w:szCs w:val="14"/>
        </w:rPr>
        <w:t>IARC = International Agency for Research on Cancer</w:t>
      </w:r>
    </w:p>
    <w:p w:rsidR="00B25E83" w:rsidRPr="00F076B5" w:rsidRDefault="00B25E83" w:rsidP="00F076B5">
      <w:pPr>
        <w:pStyle w:val="ListParagraph"/>
        <w:tabs>
          <w:tab w:val="left" w:pos="0"/>
        </w:tabs>
        <w:ind w:left="3600" w:hanging="3600"/>
        <w:rPr>
          <w:sz w:val="14"/>
          <w:szCs w:val="14"/>
        </w:rPr>
      </w:pPr>
      <w:r w:rsidRPr="00F076B5">
        <w:rPr>
          <w:sz w:val="14"/>
          <w:szCs w:val="14"/>
        </w:rPr>
        <w:t>IATA = International Air Transport Association</w:t>
      </w:r>
      <w:r w:rsidR="00F076B5">
        <w:rPr>
          <w:sz w:val="14"/>
          <w:szCs w:val="14"/>
        </w:rPr>
        <w:t xml:space="preserve">                                                                 </w:t>
      </w:r>
      <w:r w:rsidRPr="00F076B5">
        <w:rPr>
          <w:sz w:val="14"/>
          <w:szCs w:val="14"/>
        </w:rPr>
        <w:t>IC50 = Inhibitory Concentration Fifty</w:t>
      </w:r>
    </w:p>
    <w:p w:rsidR="00B25E83" w:rsidRPr="00F076B5" w:rsidRDefault="00B25E83" w:rsidP="00F076B5">
      <w:pPr>
        <w:pStyle w:val="ListParagraph"/>
        <w:tabs>
          <w:tab w:val="left" w:pos="0"/>
        </w:tabs>
        <w:ind w:left="3600" w:hanging="3600"/>
        <w:rPr>
          <w:sz w:val="14"/>
          <w:szCs w:val="14"/>
        </w:rPr>
      </w:pPr>
      <w:r w:rsidRPr="00F076B5">
        <w:rPr>
          <w:sz w:val="14"/>
          <w:szCs w:val="14"/>
        </w:rPr>
        <w:t>IL50 = Inhibitory Level Fifty</w:t>
      </w:r>
      <w:r w:rsidR="00F076B5">
        <w:rPr>
          <w:sz w:val="14"/>
          <w:szCs w:val="14"/>
        </w:rPr>
        <w:t xml:space="preserve">                                                                                                   </w:t>
      </w:r>
      <w:r w:rsidRPr="00F076B5">
        <w:rPr>
          <w:sz w:val="14"/>
          <w:szCs w:val="14"/>
        </w:rPr>
        <w:t>IMDG = International Maritime Dangerous Goods</w:t>
      </w:r>
    </w:p>
    <w:p w:rsidR="00B25E83" w:rsidRPr="00F076B5" w:rsidRDefault="00B25E83" w:rsidP="00F076B5">
      <w:pPr>
        <w:pStyle w:val="ListParagraph"/>
        <w:tabs>
          <w:tab w:val="left" w:pos="0"/>
        </w:tabs>
        <w:ind w:left="3600" w:hanging="3600"/>
        <w:rPr>
          <w:sz w:val="14"/>
          <w:szCs w:val="14"/>
        </w:rPr>
      </w:pPr>
      <w:proofErr w:type="spellStart"/>
      <w:r w:rsidRPr="00F076B5">
        <w:rPr>
          <w:sz w:val="14"/>
          <w:szCs w:val="14"/>
        </w:rPr>
        <w:t>INV</w:t>
      </w:r>
      <w:proofErr w:type="spellEnd"/>
      <w:r w:rsidRPr="00F076B5">
        <w:rPr>
          <w:sz w:val="14"/>
          <w:szCs w:val="14"/>
        </w:rPr>
        <w:t xml:space="preserve"> = Chinese Chemicals Inventory</w:t>
      </w:r>
    </w:p>
    <w:p w:rsidR="00B25E83" w:rsidRPr="00F076B5" w:rsidRDefault="00B25E83" w:rsidP="00F076B5">
      <w:pPr>
        <w:pStyle w:val="ListParagraph"/>
        <w:tabs>
          <w:tab w:val="left" w:pos="0"/>
        </w:tabs>
        <w:ind w:left="3600" w:hanging="3600"/>
        <w:rPr>
          <w:sz w:val="14"/>
          <w:szCs w:val="14"/>
        </w:rPr>
      </w:pPr>
      <w:r w:rsidRPr="00F076B5">
        <w:rPr>
          <w:sz w:val="14"/>
          <w:szCs w:val="14"/>
        </w:rPr>
        <w:t xml:space="preserve">IP346 = Institute of Petroleum test method N˚346 for the determination of polycyclic aromatics </w:t>
      </w:r>
      <w:proofErr w:type="spellStart"/>
      <w:r w:rsidRPr="00F076B5">
        <w:rPr>
          <w:sz w:val="14"/>
          <w:szCs w:val="14"/>
        </w:rPr>
        <w:t>DMSO</w:t>
      </w:r>
      <w:proofErr w:type="spellEnd"/>
      <w:r w:rsidRPr="00F076B5">
        <w:rPr>
          <w:sz w:val="14"/>
          <w:szCs w:val="14"/>
        </w:rPr>
        <w:t xml:space="preserve"> </w:t>
      </w:r>
      <w:proofErr w:type="spellStart"/>
      <w:r w:rsidRPr="00F076B5">
        <w:rPr>
          <w:sz w:val="14"/>
          <w:szCs w:val="14"/>
        </w:rPr>
        <w:t>extractables</w:t>
      </w:r>
      <w:proofErr w:type="spellEnd"/>
    </w:p>
    <w:p w:rsidR="00B25E83" w:rsidRPr="00F076B5" w:rsidRDefault="00B25E83" w:rsidP="00F076B5">
      <w:pPr>
        <w:pStyle w:val="ListParagraph"/>
        <w:tabs>
          <w:tab w:val="left" w:pos="0"/>
        </w:tabs>
        <w:ind w:left="3600" w:hanging="3600"/>
        <w:rPr>
          <w:sz w:val="14"/>
          <w:szCs w:val="14"/>
        </w:rPr>
      </w:pPr>
      <w:proofErr w:type="spellStart"/>
      <w:r w:rsidRPr="00F076B5">
        <w:rPr>
          <w:sz w:val="14"/>
          <w:szCs w:val="14"/>
        </w:rPr>
        <w:t>KECI</w:t>
      </w:r>
      <w:proofErr w:type="spellEnd"/>
      <w:r w:rsidRPr="00F076B5">
        <w:rPr>
          <w:sz w:val="14"/>
          <w:szCs w:val="14"/>
        </w:rPr>
        <w:t xml:space="preserve"> = Korea Existing Chemicals Inventory</w:t>
      </w:r>
      <w:r w:rsidR="00F076B5">
        <w:rPr>
          <w:sz w:val="14"/>
          <w:szCs w:val="14"/>
        </w:rPr>
        <w:t xml:space="preserve">                                                                        </w:t>
      </w:r>
      <w:r w:rsidRPr="00F076B5">
        <w:rPr>
          <w:sz w:val="14"/>
          <w:szCs w:val="14"/>
        </w:rPr>
        <w:t>LC50 = Lethal Concentration Fifty</w:t>
      </w:r>
    </w:p>
    <w:p w:rsidR="00B25E83" w:rsidRPr="00F076B5" w:rsidRDefault="00B25E83" w:rsidP="00F076B5">
      <w:pPr>
        <w:pStyle w:val="ListParagraph"/>
        <w:tabs>
          <w:tab w:val="left" w:pos="0"/>
        </w:tabs>
        <w:ind w:left="3600" w:hanging="3600"/>
        <w:rPr>
          <w:sz w:val="14"/>
          <w:szCs w:val="14"/>
        </w:rPr>
      </w:pPr>
      <w:r w:rsidRPr="00F076B5">
        <w:rPr>
          <w:sz w:val="14"/>
          <w:szCs w:val="14"/>
        </w:rPr>
        <w:t>LD50 = Lethal Dose Fifty Percent</w:t>
      </w:r>
      <w:r w:rsidR="00F076B5">
        <w:rPr>
          <w:sz w:val="14"/>
          <w:szCs w:val="14"/>
        </w:rPr>
        <w:t xml:space="preserve">                                                                                         </w:t>
      </w:r>
      <w:r w:rsidRPr="00F076B5">
        <w:rPr>
          <w:sz w:val="14"/>
          <w:szCs w:val="14"/>
        </w:rPr>
        <w:t>LL/EL/IL = Lethal Loading/Effective Loading/Inhibitory Loading</w:t>
      </w:r>
    </w:p>
    <w:p w:rsidR="00B25E83" w:rsidRPr="00F076B5" w:rsidRDefault="00B25E83" w:rsidP="00F076B5">
      <w:pPr>
        <w:pStyle w:val="ListParagraph"/>
        <w:tabs>
          <w:tab w:val="left" w:pos="0"/>
        </w:tabs>
        <w:ind w:left="3600" w:hanging="3600"/>
        <w:rPr>
          <w:sz w:val="14"/>
          <w:szCs w:val="14"/>
        </w:rPr>
      </w:pPr>
      <w:r w:rsidRPr="00F076B5">
        <w:rPr>
          <w:sz w:val="14"/>
          <w:szCs w:val="14"/>
        </w:rPr>
        <w:t>LL50 = Lethal Loading Fifty</w:t>
      </w:r>
      <w:r w:rsidR="00F076B5">
        <w:rPr>
          <w:sz w:val="14"/>
          <w:szCs w:val="14"/>
        </w:rPr>
        <w:t xml:space="preserve">                                                                                                   </w:t>
      </w:r>
      <w:proofErr w:type="spellStart"/>
      <w:r w:rsidRPr="00F076B5">
        <w:rPr>
          <w:sz w:val="14"/>
          <w:szCs w:val="14"/>
        </w:rPr>
        <w:t>MARPOL</w:t>
      </w:r>
      <w:proofErr w:type="spellEnd"/>
      <w:r w:rsidRPr="00F076B5">
        <w:rPr>
          <w:sz w:val="14"/>
          <w:szCs w:val="14"/>
        </w:rPr>
        <w:t xml:space="preserve"> = International Convention for the Prevention of Pollution from Ships</w:t>
      </w:r>
    </w:p>
    <w:p w:rsidR="00B25E83" w:rsidRPr="00F076B5" w:rsidRDefault="00B25E83" w:rsidP="00F076B5">
      <w:pPr>
        <w:pStyle w:val="ListParagraph"/>
        <w:tabs>
          <w:tab w:val="left" w:pos="0"/>
        </w:tabs>
        <w:ind w:left="3600" w:hanging="3600"/>
        <w:rPr>
          <w:sz w:val="14"/>
          <w:szCs w:val="14"/>
        </w:rPr>
      </w:pPr>
      <w:proofErr w:type="spellStart"/>
      <w:r w:rsidRPr="00F076B5">
        <w:rPr>
          <w:sz w:val="14"/>
          <w:szCs w:val="14"/>
        </w:rPr>
        <w:t>NOEC</w:t>
      </w:r>
      <w:proofErr w:type="spellEnd"/>
      <w:r w:rsidRPr="00F076B5">
        <w:rPr>
          <w:sz w:val="14"/>
          <w:szCs w:val="14"/>
        </w:rPr>
        <w:t>/NOEL = No Observed Effect Concentration/ No Observed Effect Level</w:t>
      </w:r>
      <w:r w:rsidR="00F076B5">
        <w:rPr>
          <w:sz w:val="14"/>
          <w:szCs w:val="14"/>
        </w:rPr>
        <w:t xml:space="preserve">           </w:t>
      </w:r>
      <w:proofErr w:type="spellStart"/>
      <w:r w:rsidRPr="00F076B5">
        <w:rPr>
          <w:sz w:val="14"/>
          <w:szCs w:val="14"/>
        </w:rPr>
        <w:t>OE_HPV</w:t>
      </w:r>
      <w:proofErr w:type="spellEnd"/>
      <w:r w:rsidRPr="00F076B5">
        <w:rPr>
          <w:sz w:val="14"/>
          <w:szCs w:val="14"/>
        </w:rPr>
        <w:t xml:space="preserve"> = Occupational Exposure-High Pollution Volume</w:t>
      </w:r>
    </w:p>
    <w:p w:rsidR="00B25E83" w:rsidRPr="00F076B5" w:rsidRDefault="00B25E83" w:rsidP="00F076B5">
      <w:pPr>
        <w:pStyle w:val="ListParagraph"/>
        <w:tabs>
          <w:tab w:val="left" w:pos="0"/>
        </w:tabs>
        <w:ind w:left="3600" w:hanging="3600"/>
        <w:rPr>
          <w:sz w:val="14"/>
          <w:szCs w:val="14"/>
        </w:rPr>
      </w:pPr>
      <w:proofErr w:type="spellStart"/>
      <w:r w:rsidRPr="00F076B5">
        <w:rPr>
          <w:sz w:val="14"/>
          <w:szCs w:val="14"/>
        </w:rPr>
        <w:t>PBT</w:t>
      </w:r>
      <w:proofErr w:type="spellEnd"/>
      <w:r w:rsidRPr="00F076B5">
        <w:rPr>
          <w:sz w:val="14"/>
          <w:szCs w:val="14"/>
        </w:rPr>
        <w:t xml:space="preserve"> = Persistent, Bio</w:t>
      </w:r>
      <w:r w:rsidR="00F076B5" w:rsidRPr="00F076B5">
        <w:rPr>
          <w:sz w:val="14"/>
          <w:szCs w:val="14"/>
        </w:rPr>
        <w:t xml:space="preserve"> </w:t>
      </w:r>
      <w:r w:rsidRPr="00F076B5">
        <w:rPr>
          <w:sz w:val="14"/>
          <w:szCs w:val="14"/>
        </w:rPr>
        <w:t>accumulative and Toxic</w:t>
      </w:r>
      <w:r w:rsidR="00F076B5">
        <w:rPr>
          <w:sz w:val="14"/>
          <w:szCs w:val="14"/>
        </w:rPr>
        <w:t xml:space="preserve">                                                                   </w:t>
      </w:r>
      <w:proofErr w:type="spellStart"/>
      <w:r w:rsidRPr="00F076B5">
        <w:rPr>
          <w:sz w:val="14"/>
          <w:szCs w:val="14"/>
        </w:rPr>
        <w:t>PICCS</w:t>
      </w:r>
      <w:proofErr w:type="spellEnd"/>
      <w:r w:rsidRPr="00F076B5">
        <w:rPr>
          <w:sz w:val="14"/>
          <w:szCs w:val="14"/>
        </w:rPr>
        <w:t xml:space="preserve"> = Philippine Inventory of Chemicals and Chemical Substances</w:t>
      </w:r>
    </w:p>
    <w:p w:rsidR="00B25E83" w:rsidRPr="00F076B5" w:rsidRDefault="00B25E83" w:rsidP="00F076B5">
      <w:pPr>
        <w:pStyle w:val="ListParagraph"/>
        <w:tabs>
          <w:tab w:val="left" w:pos="0"/>
        </w:tabs>
        <w:ind w:left="3600" w:hanging="3600"/>
        <w:rPr>
          <w:sz w:val="14"/>
          <w:szCs w:val="14"/>
        </w:rPr>
      </w:pPr>
      <w:proofErr w:type="spellStart"/>
      <w:r w:rsidRPr="00F076B5">
        <w:rPr>
          <w:sz w:val="14"/>
          <w:szCs w:val="14"/>
        </w:rPr>
        <w:t>PNEC</w:t>
      </w:r>
      <w:proofErr w:type="spellEnd"/>
      <w:r w:rsidRPr="00F076B5">
        <w:rPr>
          <w:sz w:val="14"/>
          <w:szCs w:val="14"/>
        </w:rPr>
        <w:t xml:space="preserve"> = Predicted No Effect Concentration</w:t>
      </w:r>
      <w:r w:rsidR="00F076B5">
        <w:rPr>
          <w:sz w:val="14"/>
          <w:szCs w:val="14"/>
        </w:rPr>
        <w:t xml:space="preserve">                                                                       </w:t>
      </w:r>
      <w:r w:rsidRPr="00F076B5">
        <w:rPr>
          <w:sz w:val="14"/>
          <w:szCs w:val="14"/>
        </w:rPr>
        <w:t>REACH = Registration Evaluation &amp; Authorization of Chemicals</w:t>
      </w:r>
    </w:p>
    <w:p w:rsidR="00B25E83" w:rsidRPr="00F076B5" w:rsidRDefault="00B25E83" w:rsidP="00F076B5">
      <w:pPr>
        <w:pStyle w:val="ListParagraph"/>
        <w:tabs>
          <w:tab w:val="left" w:pos="0"/>
        </w:tabs>
        <w:ind w:left="3600" w:hanging="3600"/>
        <w:rPr>
          <w:sz w:val="14"/>
          <w:szCs w:val="14"/>
        </w:rPr>
      </w:pPr>
      <w:r w:rsidRPr="00F076B5">
        <w:rPr>
          <w:sz w:val="14"/>
          <w:szCs w:val="14"/>
        </w:rPr>
        <w:t>RID = Regulations Relating to International Carriage of Dangerous Goods by Rail</w:t>
      </w:r>
      <w:r w:rsidR="00F076B5">
        <w:rPr>
          <w:sz w:val="14"/>
          <w:szCs w:val="14"/>
        </w:rPr>
        <w:t xml:space="preserve">    </w:t>
      </w:r>
      <w:proofErr w:type="spellStart"/>
      <w:r w:rsidRPr="00F076B5">
        <w:rPr>
          <w:sz w:val="14"/>
          <w:szCs w:val="14"/>
        </w:rPr>
        <w:t>SKIN_DES</w:t>
      </w:r>
      <w:proofErr w:type="spellEnd"/>
      <w:r w:rsidRPr="00F076B5">
        <w:rPr>
          <w:sz w:val="14"/>
          <w:szCs w:val="14"/>
        </w:rPr>
        <w:t xml:space="preserve"> = Skin Designation</w:t>
      </w:r>
    </w:p>
    <w:p w:rsidR="00B25E83" w:rsidRPr="00F076B5" w:rsidRDefault="00B25E83" w:rsidP="00F076B5">
      <w:pPr>
        <w:pStyle w:val="ListParagraph"/>
        <w:tabs>
          <w:tab w:val="left" w:pos="0"/>
        </w:tabs>
        <w:ind w:left="3600" w:hanging="3600"/>
        <w:rPr>
          <w:sz w:val="14"/>
          <w:szCs w:val="14"/>
        </w:rPr>
      </w:pPr>
      <w:proofErr w:type="spellStart"/>
      <w:r w:rsidRPr="00F076B5">
        <w:rPr>
          <w:sz w:val="14"/>
          <w:szCs w:val="14"/>
        </w:rPr>
        <w:t>STEL</w:t>
      </w:r>
      <w:proofErr w:type="spellEnd"/>
      <w:r w:rsidRPr="00F076B5">
        <w:rPr>
          <w:sz w:val="14"/>
          <w:szCs w:val="14"/>
        </w:rPr>
        <w:t xml:space="preserve"> = Short Term Exposure Limit</w:t>
      </w:r>
      <w:r w:rsidR="00F076B5">
        <w:rPr>
          <w:sz w:val="14"/>
          <w:szCs w:val="14"/>
        </w:rPr>
        <w:t xml:space="preserve">                                                                                      </w:t>
      </w:r>
      <w:r w:rsidRPr="00F076B5">
        <w:rPr>
          <w:sz w:val="14"/>
          <w:szCs w:val="14"/>
        </w:rPr>
        <w:t>RA = Targeted Risk Assessment</w:t>
      </w:r>
    </w:p>
    <w:p w:rsidR="00B25E83" w:rsidRPr="00F076B5" w:rsidRDefault="00B25E83" w:rsidP="00F076B5">
      <w:pPr>
        <w:pStyle w:val="ListParagraph"/>
        <w:tabs>
          <w:tab w:val="left" w:pos="0"/>
        </w:tabs>
        <w:ind w:left="3600" w:hanging="3600"/>
        <w:rPr>
          <w:sz w:val="14"/>
          <w:szCs w:val="14"/>
        </w:rPr>
      </w:pPr>
      <w:proofErr w:type="spellStart"/>
      <w:r w:rsidRPr="00F076B5">
        <w:rPr>
          <w:sz w:val="14"/>
          <w:szCs w:val="14"/>
        </w:rPr>
        <w:t>TSCA</w:t>
      </w:r>
      <w:proofErr w:type="spellEnd"/>
      <w:r w:rsidRPr="00F076B5">
        <w:rPr>
          <w:sz w:val="14"/>
          <w:szCs w:val="14"/>
        </w:rPr>
        <w:t xml:space="preserve"> = US Toxic Substances Control Act</w:t>
      </w:r>
      <w:r w:rsidR="00F076B5">
        <w:rPr>
          <w:sz w:val="14"/>
          <w:szCs w:val="14"/>
        </w:rPr>
        <w:t xml:space="preserve">                                                                           </w:t>
      </w:r>
      <w:r w:rsidRPr="00F076B5">
        <w:rPr>
          <w:sz w:val="14"/>
          <w:szCs w:val="14"/>
        </w:rPr>
        <w:t>TWA = Time Weighted Average</w:t>
      </w:r>
    </w:p>
    <w:p w:rsidR="00B25E83" w:rsidRDefault="00B25E83" w:rsidP="00F076B5">
      <w:pPr>
        <w:pStyle w:val="ListParagraph"/>
        <w:tabs>
          <w:tab w:val="left" w:pos="0"/>
        </w:tabs>
        <w:ind w:left="3600" w:hanging="3600"/>
        <w:rPr>
          <w:sz w:val="14"/>
          <w:szCs w:val="14"/>
        </w:rPr>
      </w:pPr>
      <w:proofErr w:type="spellStart"/>
      <w:proofErr w:type="gramStart"/>
      <w:r w:rsidRPr="00F076B5">
        <w:rPr>
          <w:sz w:val="14"/>
          <w:szCs w:val="14"/>
        </w:rPr>
        <w:t>vPvB</w:t>
      </w:r>
      <w:proofErr w:type="spellEnd"/>
      <w:proofErr w:type="gramEnd"/>
      <w:r w:rsidRPr="00F076B5">
        <w:rPr>
          <w:sz w:val="14"/>
          <w:szCs w:val="14"/>
        </w:rPr>
        <w:t xml:space="preserve"> = very Persistent and very Bio</w:t>
      </w:r>
      <w:r w:rsidR="00F076B5" w:rsidRPr="00F076B5">
        <w:rPr>
          <w:sz w:val="14"/>
          <w:szCs w:val="14"/>
        </w:rPr>
        <w:t xml:space="preserve"> </w:t>
      </w:r>
      <w:r w:rsidRPr="00F076B5">
        <w:rPr>
          <w:sz w:val="14"/>
          <w:szCs w:val="14"/>
        </w:rPr>
        <w:t>accumulative</w:t>
      </w:r>
    </w:p>
    <w:p w:rsidR="00F076B5" w:rsidRPr="00F076B5" w:rsidRDefault="00F076B5" w:rsidP="00F076B5">
      <w:pPr>
        <w:pStyle w:val="ListParagraph"/>
        <w:tabs>
          <w:tab w:val="left" w:pos="0"/>
        </w:tabs>
        <w:ind w:left="3600" w:hanging="3600"/>
        <w:rPr>
          <w:sz w:val="12"/>
          <w:szCs w:val="12"/>
        </w:rPr>
      </w:pPr>
    </w:p>
    <w:p w:rsidR="00F076B5" w:rsidRDefault="00CF3E08" w:rsidP="00F076B5">
      <w:pPr>
        <w:pStyle w:val="ListParagraph"/>
        <w:tabs>
          <w:tab w:val="left" w:pos="360"/>
        </w:tabs>
        <w:ind w:left="3600" w:hanging="3240"/>
        <w:rPr>
          <w:b/>
        </w:rPr>
      </w:pPr>
      <w:r>
        <w:rPr>
          <w:b/>
        </w:rPr>
        <w:t xml:space="preserve">  </w:t>
      </w:r>
      <w:r w:rsidR="00B25E83" w:rsidRPr="00B12CFD">
        <w:rPr>
          <w:b/>
        </w:rPr>
        <w:t xml:space="preserve">Additional Abbreviations and </w:t>
      </w:r>
      <w:r w:rsidR="00F076B5" w:rsidRPr="00B12CFD">
        <w:rPr>
          <w:b/>
        </w:rPr>
        <w:t>Acronyms</w:t>
      </w:r>
      <w:r w:rsidR="00B25E83">
        <w:rPr>
          <w:b/>
        </w:rPr>
        <w:t>:</w:t>
      </w:r>
    </w:p>
    <w:p w:rsidR="00B25E83" w:rsidRPr="00F076B5" w:rsidRDefault="00B25E83" w:rsidP="00F076B5">
      <w:pPr>
        <w:pStyle w:val="ListParagraph"/>
        <w:tabs>
          <w:tab w:val="left" w:pos="0"/>
        </w:tabs>
        <w:ind w:left="3600" w:hanging="3600"/>
        <w:rPr>
          <w:sz w:val="14"/>
          <w:szCs w:val="14"/>
        </w:rPr>
      </w:pPr>
      <w:proofErr w:type="gramStart"/>
      <w:r w:rsidRPr="00F076B5">
        <w:rPr>
          <w:sz w:val="14"/>
          <w:szCs w:val="14"/>
        </w:rPr>
        <w:t xml:space="preserve">Acute </w:t>
      </w:r>
      <w:proofErr w:type="spellStart"/>
      <w:r w:rsidRPr="00F076B5">
        <w:rPr>
          <w:sz w:val="14"/>
          <w:szCs w:val="14"/>
        </w:rPr>
        <w:t>Tox</w:t>
      </w:r>
      <w:proofErr w:type="spellEnd"/>
      <w:r w:rsidRPr="00F076B5">
        <w:rPr>
          <w:sz w:val="14"/>
          <w:szCs w:val="14"/>
        </w:rPr>
        <w:t>.</w:t>
      </w:r>
      <w:proofErr w:type="gramEnd"/>
      <w:r w:rsidRPr="00F076B5">
        <w:rPr>
          <w:sz w:val="14"/>
          <w:szCs w:val="14"/>
        </w:rPr>
        <w:t xml:space="preserve"> = Acute Toxicity</w:t>
      </w:r>
      <w:r w:rsidR="00F076B5">
        <w:rPr>
          <w:sz w:val="14"/>
          <w:szCs w:val="14"/>
        </w:rPr>
        <w:t xml:space="preserve">                                                                                                  </w:t>
      </w:r>
      <w:r w:rsidRPr="00F076B5">
        <w:rPr>
          <w:sz w:val="14"/>
          <w:szCs w:val="14"/>
        </w:rPr>
        <w:t xml:space="preserve">Asp </w:t>
      </w:r>
      <w:proofErr w:type="spellStart"/>
      <w:r w:rsidRPr="00F076B5">
        <w:rPr>
          <w:sz w:val="14"/>
          <w:szCs w:val="14"/>
        </w:rPr>
        <w:t>Tox</w:t>
      </w:r>
      <w:proofErr w:type="spellEnd"/>
      <w:r w:rsidRPr="00F076B5">
        <w:rPr>
          <w:sz w:val="14"/>
          <w:szCs w:val="14"/>
        </w:rPr>
        <w:t>. = Aspiration Toxicity</w:t>
      </w:r>
    </w:p>
    <w:p w:rsidR="00B25E83" w:rsidRPr="00F076B5" w:rsidRDefault="00B25E83" w:rsidP="00F076B5">
      <w:pPr>
        <w:pStyle w:val="ListParagraph"/>
        <w:ind w:left="3600" w:hanging="3600"/>
        <w:jc w:val="both"/>
        <w:rPr>
          <w:sz w:val="14"/>
          <w:szCs w:val="14"/>
        </w:rPr>
      </w:pPr>
      <w:r w:rsidRPr="00F076B5">
        <w:rPr>
          <w:sz w:val="14"/>
          <w:szCs w:val="14"/>
        </w:rPr>
        <w:t>Aquatic Acute = Acute hazards to the aquatic environment</w:t>
      </w:r>
      <w:r w:rsidR="00F076B5">
        <w:rPr>
          <w:sz w:val="14"/>
          <w:szCs w:val="14"/>
        </w:rPr>
        <w:t xml:space="preserve">                                         </w:t>
      </w:r>
      <w:r w:rsidRPr="00F076B5">
        <w:rPr>
          <w:sz w:val="14"/>
          <w:szCs w:val="14"/>
        </w:rPr>
        <w:t>Aquatic Chronic = Long-term hazard to the aquatic environment</w:t>
      </w:r>
    </w:p>
    <w:p w:rsidR="00B25E83" w:rsidRPr="00F076B5" w:rsidRDefault="00B25E83" w:rsidP="00F076B5">
      <w:pPr>
        <w:pStyle w:val="ListParagraph"/>
        <w:ind w:left="3600" w:hanging="3600"/>
        <w:jc w:val="both"/>
        <w:rPr>
          <w:sz w:val="14"/>
          <w:szCs w:val="14"/>
        </w:rPr>
      </w:pPr>
      <w:r w:rsidRPr="00F076B5">
        <w:rPr>
          <w:sz w:val="14"/>
          <w:szCs w:val="14"/>
        </w:rPr>
        <w:t>Eye Dam. = Serious eye damage/eye irritation</w:t>
      </w:r>
      <w:r w:rsidR="00F076B5">
        <w:rPr>
          <w:sz w:val="14"/>
          <w:szCs w:val="14"/>
        </w:rPr>
        <w:t xml:space="preserve">                                                                </w:t>
      </w:r>
      <w:r w:rsidRPr="00F076B5">
        <w:rPr>
          <w:sz w:val="14"/>
          <w:szCs w:val="14"/>
        </w:rPr>
        <w:t>Flam. Liq. = Flammable liquids</w:t>
      </w:r>
    </w:p>
    <w:p w:rsidR="00B25E83" w:rsidRPr="00F076B5" w:rsidRDefault="00B25E83" w:rsidP="00F076B5">
      <w:pPr>
        <w:pStyle w:val="ListParagraph"/>
        <w:ind w:left="3600" w:hanging="3600"/>
        <w:jc w:val="both"/>
        <w:rPr>
          <w:sz w:val="14"/>
          <w:szCs w:val="14"/>
        </w:rPr>
      </w:pPr>
      <w:r w:rsidRPr="00F076B5">
        <w:rPr>
          <w:sz w:val="14"/>
          <w:szCs w:val="14"/>
        </w:rPr>
        <w:t>Skin Corr. = Skin corrosion irritation</w:t>
      </w:r>
      <w:r w:rsidR="00F076B5">
        <w:rPr>
          <w:sz w:val="14"/>
          <w:szCs w:val="14"/>
        </w:rPr>
        <w:t xml:space="preserve">                                                                                  </w:t>
      </w:r>
      <w:r w:rsidRPr="00F076B5">
        <w:rPr>
          <w:sz w:val="14"/>
          <w:szCs w:val="14"/>
        </w:rPr>
        <w:t>Skin Sens. = Skin sensitization</w:t>
      </w:r>
    </w:p>
    <w:p w:rsidR="00B25E83" w:rsidRDefault="00B25E83" w:rsidP="00F076B5">
      <w:pPr>
        <w:pStyle w:val="ListParagraph"/>
        <w:ind w:left="3600" w:hanging="3600"/>
        <w:jc w:val="both"/>
        <w:rPr>
          <w:sz w:val="14"/>
          <w:szCs w:val="14"/>
        </w:rPr>
      </w:pPr>
      <w:r w:rsidRPr="00F076B5">
        <w:rPr>
          <w:sz w:val="14"/>
          <w:szCs w:val="14"/>
        </w:rPr>
        <w:t>STOT Se = Specific target organ toxicity- single exposure</w:t>
      </w:r>
      <w:r w:rsidR="00F076B5">
        <w:rPr>
          <w:sz w:val="14"/>
          <w:szCs w:val="14"/>
        </w:rPr>
        <w:t xml:space="preserve">                                              </w:t>
      </w:r>
      <w:r w:rsidRPr="00F076B5">
        <w:rPr>
          <w:sz w:val="14"/>
          <w:szCs w:val="14"/>
        </w:rPr>
        <w:t>STOT Re = Specific target organ toxicity- repeated exposure</w:t>
      </w:r>
    </w:p>
    <w:p w:rsidR="00F076B5" w:rsidRDefault="00F076B5" w:rsidP="00F076B5">
      <w:pPr>
        <w:pStyle w:val="ListParagraph"/>
        <w:ind w:left="3600" w:hanging="3600"/>
        <w:jc w:val="both"/>
        <w:rPr>
          <w:sz w:val="12"/>
          <w:szCs w:val="12"/>
        </w:rPr>
      </w:pPr>
    </w:p>
    <w:p w:rsidR="003D2193" w:rsidRDefault="003D2193" w:rsidP="00F076B5">
      <w:pPr>
        <w:pStyle w:val="ListParagraph"/>
        <w:ind w:left="3600" w:hanging="3600"/>
        <w:jc w:val="both"/>
        <w:rPr>
          <w:sz w:val="12"/>
          <w:szCs w:val="12"/>
        </w:rPr>
      </w:pPr>
    </w:p>
    <w:p w:rsidR="003D2193" w:rsidRDefault="003D2193" w:rsidP="00F076B5">
      <w:pPr>
        <w:pStyle w:val="ListParagraph"/>
        <w:ind w:left="3600" w:hanging="3600"/>
        <w:jc w:val="both"/>
        <w:rPr>
          <w:sz w:val="12"/>
          <w:szCs w:val="12"/>
        </w:rPr>
      </w:pPr>
    </w:p>
    <w:p w:rsidR="003D2193" w:rsidRDefault="003D2193" w:rsidP="00F076B5">
      <w:pPr>
        <w:pStyle w:val="ListParagraph"/>
        <w:ind w:left="3600" w:hanging="3600"/>
        <w:jc w:val="both"/>
        <w:rPr>
          <w:sz w:val="12"/>
          <w:szCs w:val="12"/>
        </w:rPr>
      </w:pPr>
    </w:p>
    <w:p w:rsidR="003D2193" w:rsidRPr="00F076B5" w:rsidRDefault="003D2193" w:rsidP="00F076B5">
      <w:pPr>
        <w:pStyle w:val="ListParagraph"/>
        <w:ind w:left="3600" w:hanging="3600"/>
        <w:jc w:val="both"/>
        <w:rPr>
          <w:sz w:val="12"/>
          <w:szCs w:val="12"/>
        </w:rPr>
      </w:pPr>
    </w:p>
    <w:p w:rsidR="00B25E83" w:rsidRPr="00CF3E08" w:rsidRDefault="00B25E83" w:rsidP="00B25E83">
      <w:pPr>
        <w:pStyle w:val="ListParagraph"/>
        <w:tabs>
          <w:tab w:val="left" w:pos="0"/>
          <w:tab w:val="decimal" w:pos="3780"/>
        </w:tabs>
        <w:ind w:left="3600" w:hanging="3150"/>
        <w:jc w:val="both"/>
      </w:pPr>
      <w:r w:rsidRPr="00CF3E08">
        <w:rPr>
          <w:b/>
        </w:rPr>
        <w:t>SDS Distribution</w:t>
      </w:r>
      <w:r w:rsidRPr="00CF3E08">
        <w:rPr>
          <w:b/>
        </w:rPr>
        <w:tab/>
        <w:t xml:space="preserve">: </w:t>
      </w:r>
      <w:r w:rsidRPr="00CF3E08">
        <w:t xml:space="preserve">The information in this document should be made available to all who may handle the product. </w:t>
      </w:r>
    </w:p>
    <w:p w:rsidR="00B25E83" w:rsidRPr="00CF3E08" w:rsidRDefault="00B25E83" w:rsidP="00B25E83">
      <w:pPr>
        <w:pStyle w:val="ListParagraph"/>
        <w:tabs>
          <w:tab w:val="left" w:pos="0"/>
        </w:tabs>
        <w:ind w:left="3600" w:hanging="3150"/>
      </w:pPr>
      <w:r w:rsidRPr="00CF3E08">
        <w:rPr>
          <w:b/>
        </w:rPr>
        <w:t xml:space="preserve">SDS </w:t>
      </w:r>
      <w:r w:rsidR="00CF629B" w:rsidRPr="00CF3E08">
        <w:rPr>
          <w:b/>
        </w:rPr>
        <w:t>Revi</w:t>
      </w:r>
      <w:r w:rsidRPr="00CF3E08">
        <w:rPr>
          <w:b/>
        </w:rPr>
        <w:t>sion Number</w:t>
      </w:r>
      <w:r w:rsidRPr="00CF3E08">
        <w:rPr>
          <w:b/>
        </w:rPr>
        <w:tab/>
        <w:t xml:space="preserve">: </w:t>
      </w:r>
      <w:r w:rsidR="00CF629B" w:rsidRPr="00CF3E08">
        <w:t>A</w:t>
      </w:r>
    </w:p>
    <w:p w:rsidR="00B25E83" w:rsidRPr="00CF3E08" w:rsidRDefault="00B25E83" w:rsidP="00B25E83">
      <w:pPr>
        <w:pStyle w:val="ListParagraph"/>
        <w:tabs>
          <w:tab w:val="left" w:pos="0"/>
        </w:tabs>
        <w:ind w:left="3600" w:hanging="3150"/>
        <w:rPr>
          <w:b/>
        </w:rPr>
      </w:pPr>
      <w:r w:rsidRPr="00CF3E08">
        <w:rPr>
          <w:b/>
        </w:rPr>
        <w:t>SDS Effective Date</w:t>
      </w:r>
      <w:r w:rsidRPr="00CF3E08">
        <w:rPr>
          <w:b/>
        </w:rPr>
        <w:tab/>
        <w:t xml:space="preserve">: </w:t>
      </w:r>
      <w:r w:rsidRPr="00CF3E08">
        <w:t>0</w:t>
      </w:r>
      <w:r w:rsidR="00ED4BD1">
        <w:t>8</w:t>
      </w:r>
      <w:r w:rsidRPr="00CF3E08">
        <w:t>/</w:t>
      </w:r>
      <w:r w:rsidR="00ED4BD1">
        <w:t>2</w:t>
      </w:r>
      <w:r w:rsidR="007047E2">
        <w:t>6</w:t>
      </w:r>
      <w:r w:rsidRPr="00CF3E08">
        <w:t>/201</w:t>
      </w:r>
      <w:r w:rsidR="00CF629B" w:rsidRPr="00CF3E08">
        <w:t>5</w:t>
      </w:r>
    </w:p>
    <w:p w:rsidR="00B25E83" w:rsidRPr="00CF3E08" w:rsidRDefault="00B25E83" w:rsidP="00B25E83">
      <w:pPr>
        <w:pStyle w:val="ListParagraph"/>
        <w:tabs>
          <w:tab w:val="left" w:pos="0"/>
        </w:tabs>
        <w:ind w:left="3600" w:hanging="3150"/>
        <w:jc w:val="both"/>
        <w:rPr>
          <w:b/>
        </w:rPr>
      </w:pPr>
      <w:r w:rsidRPr="00CF3E08">
        <w:rPr>
          <w:b/>
        </w:rPr>
        <w:t>SDS Regulation</w:t>
      </w:r>
      <w:r w:rsidRPr="00CF3E08">
        <w:rPr>
          <w:b/>
        </w:rPr>
        <w:tab/>
        <w:t xml:space="preserve">: </w:t>
      </w:r>
      <w:r w:rsidRPr="00CF3E08">
        <w:t>Regulation 1907/2006/EC as amended by Regulation (EU) 453/2000.</w:t>
      </w:r>
      <w:r w:rsidRPr="00CF3E08">
        <w:rPr>
          <w:b/>
        </w:rPr>
        <w:t xml:space="preserve"> </w:t>
      </w:r>
    </w:p>
    <w:p w:rsidR="00CF629B" w:rsidRPr="00CF3E08" w:rsidRDefault="00B25E83" w:rsidP="00CF629B">
      <w:pPr>
        <w:pStyle w:val="ListParagraph"/>
        <w:tabs>
          <w:tab w:val="left" w:pos="0"/>
        </w:tabs>
        <w:ind w:left="3600" w:hanging="3150"/>
        <w:jc w:val="both"/>
      </w:pPr>
      <w:r w:rsidRPr="00CF3E08">
        <w:rPr>
          <w:b/>
        </w:rPr>
        <w:tab/>
      </w:r>
      <w:proofErr w:type="gramStart"/>
      <w:r w:rsidRPr="00CF3E08">
        <w:t>In accordance with the provisions of Article 41, Industrial Safety &amp; Health Act</w:t>
      </w:r>
      <w:r w:rsidR="00CF629B" w:rsidRPr="00CF3E08">
        <w:t xml:space="preserve"> and OSHA Hazard Communication Standard (29 CFR 1910.1200).</w:t>
      </w:r>
      <w:proofErr w:type="gramEnd"/>
    </w:p>
    <w:p w:rsidR="001529B0" w:rsidRPr="00B25E83" w:rsidRDefault="00B25E83" w:rsidP="003D2193">
      <w:pPr>
        <w:pStyle w:val="ListParagraph"/>
        <w:tabs>
          <w:tab w:val="left" w:pos="0"/>
        </w:tabs>
        <w:ind w:left="3600" w:hanging="3150"/>
        <w:jc w:val="both"/>
      </w:pPr>
      <w:r w:rsidRPr="00CF3E08">
        <w:rPr>
          <w:b/>
        </w:rPr>
        <w:t>Disclaimer</w:t>
      </w:r>
      <w:r w:rsidRPr="00CF3E08">
        <w:rPr>
          <w:b/>
        </w:rPr>
        <w:tab/>
        <w:t xml:space="preserve">: </w:t>
      </w:r>
      <w:r w:rsidRPr="00CF3E08">
        <w:t xml:space="preserve">The information is based on our current knowledge and is intended to describe the product for the purpose of health, safety and environmental requirements only. It should not therefore be construed as guaranteeing any specific property of the product. </w:t>
      </w:r>
    </w:p>
    <w:sectPr w:rsidR="001529B0" w:rsidRPr="00B25E83" w:rsidSect="0098411C">
      <w:headerReference w:type="default" r:id="rId16"/>
      <w:footerReference w:type="default" r:id="rId17"/>
      <w:type w:val="continuous"/>
      <w:pgSz w:w="12240" w:h="15840"/>
      <w:pgMar w:top="1008" w:right="720" w:bottom="720" w:left="1440" w:header="360" w:footer="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93233" w:rsidRDefault="00293233">
      <w:pPr>
        <w:spacing w:after="0"/>
      </w:pPr>
      <w:r>
        <w:separator/>
      </w:r>
    </w:p>
  </w:endnote>
  <w:endnote w:type="continuationSeparator" w:id="0">
    <w:p w:rsidR="00293233" w:rsidRDefault="0029323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72850362"/>
      <w:docPartObj>
        <w:docPartGallery w:val="Page Numbers (Bottom of Page)"/>
        <w:docPartUnique/>
      </w:docPartObj>
    </w:sdtPr>
    <w:sdtEndPr/>
    <w:sdtContent>
      <w:sdt>
        <w:sdtPr>
          <w:id w:val="-1669238322"/>
          <w:docPartObj>
            <w:docPartGallery w:val="Page Numbers (Top of Page)"/>
            <w:docPartUnique/>
          </w:docPartObj>
        </w:sdtPr>
        <w:sdtEndPr/>
        <w:sdtContent>
          <w:p w:rsidR="0098411C" w:rsidRDefault="0098411C">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1604C4">
              <w:rPr>
                <w:b/>
                <w:bCs/>
                <w:noProof/>
              </w:rPr>
              <w:t>9</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1604C4">
              <w:rPr>
                <w:b/>
                <w:bCs/>
                <w:noProof/>
              </w:rPr>
              <w:t>9</w:t>
            </w:r>
            <w:r>
              <w:rPr>
                <w:b/>
                <w:bCs/>
                <w:sz w:val="24"/>
                <w:szCs w:val="24"/>
              </w:rPr>
              <w:fldChar w:fldCharType="end"/>
            </w:r>
          </w:p>
        </w:sdtContent>
      </w:sdt>
    </w:sdtContent>
  </w:sdt>
  <w:p w:rsidR="0098411C" w:rsidRDefault="0098411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93233" w:rsidRDefault="00293233">
      <w:pPr>
        <w:spacing w:after="0"/>
      </w:pPr>
      <w:r>
        <w:separator/>
      </w:r>
    </w:p>
  </w:footnote>
  <w:footnote w:type="continuationSeparator" w:id="0">
    <w:p w:rsidR="00293233" w:rsidRDefault="00293233">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5000" w:type="pct"/>
      <w:tblInd w:w="11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9144"/>
      <w:gridCol w:w="1152"/>
    </w:tblGrid>
    <w:tr w:rsidR="003D2193">
      <w:tc>
        <w:tcPr>
          <w:tcW w:w="0" w:type="auto"/>
          <w:tcBorders>
            <w:right w:val="single" w:sz="6" w:space="0" w:color="000000" w:themeColor="text1"/>
          </w:tcBorders>
        </w:tcPr>
        <w:p w:rsidR="003D2193" w:rsidRPr="0076079C" w:rsidRDefault="003815B0">
          <w:pPr>
            <w:pStyle w:val="Header"/>
            <w:jc w:val="right"/>
            <w:rPr>
              <w:b/>
            </w:rPr>
          </w:pPr>
          <w:proofErr w:type="spellStart"/>
          <w:r>
            <w:rPr>
              <w:b/>
            </w:rPr>
            <w:t>S</w:t>
          </w:r>
          <w:r w:rsidR="007047E2">
            <w:rPr>
              <w:b/>
            </w:rPr>
            <w:t>ULCO</w:t>
          </w:r>
          <w:proofErr w:type="spellEnd"/>
          <w:r>
            <w:rPr>
              <w:b/>
            </w:rPr>
            <w:t xml:space="preserve"> Series</w:t>
          </w:r>
        </w:p>
        <w:sdt>
          <w:sdtPr>
            <w:rPr>
              <w:b/>
              <w:bCs/>
            </w:rPr>
            <w:alias w:val="Title"/>
            <w:id w:val="1491995595"/>
            <w:dataBinding w:prefixMappings="xmlns:ns0='http://schemas.openxmlformats.org/package/2006/metadata/core-properties' xmlns:ns1='http://purl.org/dc/elements/1.1/'" w:xpath="/ns0:coreProperties[1]/ns1:title[1]" w:storeItemID="{6C3C8BC8-F283-45AE-878A-BAB7291924A1}"/>
            <w:text/>
          </w:sdtPr>
          <w:sdtEndPr/>
          <w:sdtContent>
            <w:p w:rsidR="003D2193" w:rsidRDefault="003D2193">
              <w:pPr>
                <w:pStyle w:val="Header"/>
                <w:jc w:val="right"/>
                <w:rPr>
                  <w:b/>
                  <w:bCs/>
                </w:rPr>
              </w:pPr>
              <w:r>
                <w:rPr>
                  <w:b/>
                  <w:bCs/>
                </w:rPr>
                <w:t>Revision A</w:t>
              </w:r>
            </w:p>
          </w:sdtContent>
        </w:sdt>
        <w:p w:rsidR="003D2193" w:rsidRDefault="003D2193" w:rsidP="007047E2">
          <w:pPr>
            <w:pStyle w:val="Header"/>
            <w:jc w:val="right"/>
            <w:rPr>
              <w:b/>
              <w:bCs/>
            </w:rPr>
          </w:pPr>
          <w:r>
            <w:rPr>
              <w:b/>
              <w:bCs/>
            </w:rPr>
            <w:t>Effective Date: 0</w:t>
          </w:r>
          <w:r w:rsidR="003815B0">
            <w:rPr>
              <w:b/>
              <w:bCs/>
            </w:rPr>
            <w:t>8</w:t>
          </w:r>
          <w:r>
            <w:rPr>
              <w:b/>
              <w:bCs/>
            </w:rPr>
            <w:t>-</w:t>
          </w:r>
          <w:r w:rsidR="003815B0">
            <w:rPr>
              <w:b/>
              <w:bCs/>
            </w:rPr>
            <w:t>2</w:t>
          </w:r>
          <w:r w:rsidR="007047E2">
            <w:rPr>
              <w:b/>
              <w:bCs/>
            </w:rPr>
            <w:t>6</w:t>
          </w:r>
          <w:r>
            <w:rPr>
              <w:b/>
              <w:bCs/>
            </w:rPr>
            <w:t>-2015</w:t>
          </w:r>
        </w:p>
      </w:tc>
      <w:tc>
        <w:tcPr>
          <w:tcW w:w="1152" w:type="dxa"/>
          <w:tcBorders>
            <w:left w:val="single" w:sz="6" w:space="0" w:color="000000" w:themeColor="text1"/>
          </w:tcBorders>
        </w:tcPr>
        <w:p w:rsidR="003D2193" w:rsidRDefault="003D2193">
          <w:pPr>
            <w:pStyle w:val="Header"/>
            <w:rPr>
              <w:b/>
            </w:rPr>
          </w:pPr>
        </w:p>
      </w:tc>
    </w:tr>
  </w:tbl>
  <w:p w:rsidR="003D2193" w:rsidRDefault="003D219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51302F4E"/>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1FBF09AF"/>
    <w:multiLevelType w:val="multilevel"/>
    <w:tmpl w:val="804E8F4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spelling="clean" w:grammar="clean"/>
  <w:defaultTabStop w:val="720"/>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5E83"/>
    <w:rsid w:val="000D69A9"/>
    <w:rsid w:val="00105842"/>
    <w:rsid w:val="001529B0"/>
    <w:rsid w:val="001604C4"/>
    <w:rsid w:val="00293233"/>
    <w:rsid w:val="003815B0"/>
    <w:rsid w:val="0038638C"/>
    <w:rsid w:val="003D2193"/>
    <w:rsid w:val="004C0EC6"/>
    <w:rsid w:val="00594C1D"/>
    <w:rsid w:val="005B4DDC"/>
    <w:rsid w:val="00687CB1"/>
    <w:rsid w:val="007047E2"/>
    <w:rsid w:val="00734603"/>
    <w:rsid w:val="0076079C"/>
    <w:rsid w:val="008762A4"/>
    <w:rsid w:val="00906A78"/>
    <w:rsid w:val="0098411C"/>
    <w:rsid w:val="00AC4FFF"/>
    <w:rsid w:val="00B25E83"/>
    <w:rsid w:val="00BB1B7F"/>
    <w:rsid w:val="00BD4ABE"/>
    <w:rsid w:val="00BF4B36"/>
    <w:rsid w:val="00C86A21"/>
    <w:rsid w:val="00C87894"/>
    <w:rsid w:val="00CE216D"/>
    <w:rsid w:val="00CF3E08"/>
    <w:rsid w:val="00CF629B"/>
    <w:rsid w:val="00EC25A9"/>
    <w:rsid w:val="00ED4BD1"/>
    <w:rsid w:val="00F076B5"/>
    <w:rsid w:val="00F64DBC"/>
    <w:rsid w:val="00FE46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1"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5E83"/>
    <w:pPr>
      <w:spacing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5E83"/>
    <w:pPr>
      <w:tabs>
        <w:tab w:val="center" w:pos="4680"/>
        <w:tab w:val="right" w:pos="9360"/>
      </w:tabs>
      <w:spacing w:after="0"/>
    </w:pPr>
  </w:style>
  <w:style w:type="character" w:customStyle="1" w:styleId="HeaderChar">
    <w:name w:val="Header Char"/>
    <w:basedOn w:val="DefaultParagraphFont"/>
    <w:link w:val="Header"/>
    <w:uiPriority w:val="99"/>
    <w:rsid w:val="00B25E83"/>
  </w:style>
  <w:style w:type="paragraph" w:styleId="Footer">
    <w:name w:val="footer"/>
    <w:basedOn w:val="Normal"/>
    <w:link w:val="FooterChar"/>
    <w:uiPriority w:val="99"/>
    <w:unhideWhenUsed/>
    <w:rsid w:val="00B25E83"/>
    <w:pPr>
      <w:tabs>
        <w:tab w:val="center" w:pos="4680"/>
        <w:tab w:val="right" w:pos="9360"/>
      </w:tabs>
      <w:spacing w:after="0"/>
    </w:pPr>
  </w:style>
  <w:style w:type="character" w:customStyle="1" w:styleId="FooterChar">
    <w:name w:val="Footer Char"/>
    <w:basedOn w:val="DefaultParagraphFont"/>
    <w:link w:val="Footer"/>
    <w:uiPriority w:val="99"/>
    <w:rsid w:val="00B25E83"/>
  </w:style>
  <w:style w:type="paragraph" w:styleId="BalloonText">
    <w:name w:val="Balloon Text"/>
    <w:basedOn w:val="Normal"/>
    <w:link w:val="BalloonTextChar"/>
    <w:uiPriority w:val="99"/>
    <w:semiHidden/>
    <w:unhideWhenUsed/>
    <w:rsid w:val="00B25E83"/>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5E83"/>
    <w:rPr>
      <w:rFonts w:ascii="Tahoma" w:hAnsi="Tahoma" w:cs="Tahoma"/>
      <w:sz w:val="16"/>
      <w:szCs w:val="16"/>
    </w:rPr>
  </w:style>
  <w:style w:type="paragraph" w:styleId="ListParagraph">
    <w:name w:val="List Paragraph"/>
    <w:basedOn w:val="Normal"/>
    <w:uiPriority w:val="34"/>
    <w:qFormat/>
    <w:rsid w:val="00B25E83"/>
    <w:pPr>
      <w:ind w:left="720"/>
      <w:contextualSpacing/>
    </w:pPr>
  </w:style>
  <w:style w:type="paragraph" w:styleId="ListBullet">
    <w:name w:val="List Bullet"/>
    <w:basedOn w:val="Normal"/>
    <w:uiPriority w:val="99"/>
    <w:unhideWhenUsed/>
    <w:rsid w:val="00B25E83"/>
    <w:pPr>
      <w:numPr>
        <w:numId w:val="2"/>
      </w:numPr>
      <w:contextualSpacing/>
    </w:pPr>
  </w:style>
  <w:style w:type="table" w:styleId="TableGrid">
    <w:name w:val="Table Grid"/>
    <w:basedOn w:val="TableNormal"/>
    <w:uiPriority w:val="1"/>
    <w:rsid w:val="00B25E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25E83"/>
    <w:rPr>
      <w:color w:val="0000FF" w:themeColor="hyperlink"/>
      <w:u w:val="single"/>
    </w:rPr>
  </w:style>
  <w:style w:type="paragraph" w:styleId="NoSpacing">
    <w:name w:val="No Spacing"/>
    <w:uiPriority w:val="1"/>
    <w:qFormat/>
    <w:rsid w:val="0098411C"/>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1"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5E83"/>
    <w:pPr>
      <w:spacing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5E83"/>
    <w:pPr>
      <w:tabs>
        <w:tab w:val="center" w:pos="4680"/>
        <w:tab w:val="right" w:pos="9360"/>
      </w:tabs>
      <w:spacing w:after="0"/>
    </w:pPr>
  </w:style>
  <w:style w:type="character" w:customStyle="1" w:styleId="HeaderChar">
    <w:name w:val="Header Char"/>
    <w:basedOn w:val="DefaultParagraphFont"/>
    <w:link w:val="Header"/>
    <w:uiPriority w:val="99"/>
    <w:rsid w:val="00B25E83"/>
  </w:style>
  <w:style w:type="paragraph" w:styleId="Footer">
    <w:name w:val="footer"/>
    <w:basedOn w:val="Normal"/>
    <w:link w:val="FooterChar"/>
    <w:uiPriority w:val="99"/>
    <w:unhideWhenUsed/>
    <w:rsid w:val="00B25E83"/>
    <w:pPr>
      <w:tabs>
        <w:tab w:val="center" w:pos="4680"/>
        <w:tab w:val="right" w:pos="9360"/>
      </w:tabs>
      <w:spacing w:after="0"/>
    </w:pPr>
  </w:style>
  <w:style w:type="character" w:customStyle="1" w:styleId="FooterChar">
    <w:name w:val="Footer Char"/>
    <w:basedOn w:val="DefaultParagraphFont"/>
    <w:link w:val="Footer"/>
    <w:uiPriority w:val="99"/>
    <w:rsid w:val="00B25E83"/>
  </w:style>
  <w:style w:type="paragraph" w:styleId="BalloonText">
    <w:name w:val="Balloon Text"/>
    <w:basedOn w:val="Normal"/>
    <w:link w:val="BalloonTextChar"/>
    <w:uiPriority w:val="99"/>
    <w:semiHidden/>
    <w:unhideWhenUsed/>
    <w:rsid w:val="00B25E83"/>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5E83"/>
    <w:rPr>
      <w:rFonts w:ascii="Tahoma" w:hAnsi="Tahoma" w:cs="Tahoma"/>
      <w:sz w:val="16"/>
      <w:szCs w:val="16"/>
    </w:rPr>
  </w:style>
  <w:style w:type="paragraph" w:styleId="ListParagraph">
    <w:name w:val="List Paragraph"/>
    <w:basedOn w:val="Normal"/>
    <w:uiPriority w:val="34"/>
    <w:qFormat/>
    <w:rsid w:val="00B25E83"/>
    <w:pPr>
      <w:ind w:left="720"/>
      <w:contextualSpacing/>
    </w:pPr>
  </w:style>
  <w:style w:type="paragraph" w:styleId="ListBullet">
    <w:name w:val="List Bullet"/>
    <w:basedOn w:val="Normal"/>
    <w:uiPriority w:val="99"/>
    <w:unhideWhenUsed/>
    <w:rsid w:val="00B25E83"/>
    <w:pPr>
      <w:numPr>
        <w:numId w:val="2"/>
      </w:numPr>
      <w:contextualSpacing/>
    </w:pPr>
  </w:style>
  <w:style w:type="table" w:styleId="TableGrid">
    <w:name w:val="Table Grid"/>
    <w:basedOn w:val="TableNormal"/>
    <w:uiPriority w:val="1"/>
    <w:rsid w:val="00B25E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25E83"/>
    <w:rPr>
      <w:color w:val="0000FF" w:themeColor="hyperlink"/>
      <w:u w:val="single"/>
    </w:rPr>
  </w:style>
  <w:style w:type="paragraph" w:styleId="NoSpacing">
    <w:name w:val="No Spacing"/>
    <w:uiPriority w:val="1"/>
    <w:qFormat/>
    <w:rsid w:val="0098411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osha.gov/"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dguv.de/inhalt/index.jsp"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cdc.gov/niosh/" TargetMode="External"/><Relationship Id="rId5" Type="http://schemas.openxmlformats.org/officeDocument/2006/relationships/settings" Target="settings.xml"/><Relationship Id="rId15" Type="http://schemas.openxmlformats.org/officeDocument/2006/relationships/hyperlink" Target="http://hse.gov.uk/" TargetMode="External"/><Relationship Id="rId10" Type="http://schemas.openxmlformats.org/officeDocument/2006/relationships/hyperlink" Target="mailto:info@sentinelsynthetic.com"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www.inrs.fr/accuei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C49235-16C6-468F-959F-262BD43713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9</Pages>
  <Words>4409</Words>
  <Characters>25137</Characters>
  <Application>Microsoft Office Word</Application>
  <DocSecurity>0</DocSecurity>
  <Lines>209</Lines>
  <Paragraphs>58</Paragraphs>
  <ScaleCrop>false</ScaleCrop>
  <HeadingPairs>
    <vt:vector size="2" baseType="variant">
      <vt:variant>
        <vt:lpstr>Title</vt:lpstr>
      </vt:variant>
      <vt:variant>
        <vt:i4>1</vt:i4>
      </vt:variant>
    </vt:vector>
  </HeadingPairs>
  <TitlesOfParts>
    <vt:vector size="1" baseType="lpstr">
      <vt:lpstr>Revision A</vt:lpstr>
    </vt:vector>
  </TitlesOfParts>
  <Company>Flushing Oil</Company>
  <LinksUpToDate>false</LinksUpToDate>
  <CharactersWithSpaces>29488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Revision A</dc:title>
  <dc:creator>Accounts Receivable</dc:creator>
  <cp:lastModifiedBy>Philip Sauder</cp:lastModifiedBy>
  <cp:revision>4</cp:revision>
  <cp:lastPrinted>2015-08-26T19:36:00Z</cp:lastPrinted>
  <dcterms:created xsi:type="dcterms:W3CDTF">2015-08-26T19:34:00Z</dcterms:created>
  <dcterms:modified xsi:type="dcterms:W3CDTF">2015-08-26T19:36:00Z</dcterms:modified>
</cp:coreProperties>
</file>